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55F1F" w14:textId="77777777" w:rsidR="00B07EBE" w:rsidRPr="00F34E6A" w:rsidRDefault="00B07EBE" w:rsidP="00325E92">
      <w:pPr>
        <w:rPr>
          <w:color w:val="1F1F5E"/>
        </w:rPr>
      </w:pPr>
    </w:p>
    <w:p w14:paraId="65712F02" w14:textId="77777777" w:rsidR="00447AC8" w:rsidRPr="00447AC8" w:rsidRDefault="00447AC8" w:rsidP="00447AC8">
      <w:pPr>
        <w:pBdr>
          <w:top w:val="nil"/>
          <w:left w:val="nil"/>
          <w:bottom w:val="nil"/>
          <w:right w:val="nil"/>
          <w:between w:val="nil"/>
          <w:bar w:val="nil"/>
        </w:pBdr>
        <w:spacing w:line="276" w:lineRule="auto"/>
        <w:contextualSpacing/>
        <w:jc w:val="center"/>
        <w:rPr>
          <w:rFonts w:ascii="Calibri" w:eastAsia="Arial Unicode MS" w:hAnsi="Calibri" w:cs="Calibri"/>
          <w:b/>
          <w:color w:val="153D63"/>
          <w:sz w:val="48"/>
          <w:szCs w:val="48"/>
          <w:bdr w:val="nil"/>
          <w:lang w:eastAsia="en-GB"/>
        </w:rPr>
      </w:pPr>
      <w:r w:rsidRPr="00447AC8">
        <w:rPr>
          <w:rFonts w:ascii="Calibri" w:eastAsia="Arial Unicode MS" w:hAnsi="Calibri" w:cs="Calibri"/>
          <w:b/>
          <w:color w:val="153D63"/>
          <w:sz w:val="48"/>
          <w:szCs w:val="48"/>
          <w:bdr w:val="nil"/>
          <w:lang w:eastAsia="en-GB"/>
        </w:rPr>
        <w:t xml:space="preserve">Title </w:t>
      </w:r>
      <w:r w:rsidRPr="00447AC8">
        <w:rPr>
          <w:rFonts w:ascii="Calibri" w:eastAsia="Arial Unicode MS" w:hAnsi="Calibri" w:cs="Calibri"/>
          <w:b/>
          <w:color w:val="153D63"/>
          <w:sz w:val="48"/>
          <w:szCs w:val="48"/>
          <w:highlight w:val="yellow"/>
          <w:bdr w:val="nil"/>
          <w:lang w:eastAsia="en-GB"/>
        </w:rPr>
        <w:t>24pt bold</w:t>
      </w:r>
    </w:p>
    <w:p w14:paraId="5ECFB46C" w14:textId="0B12F8CB" w:rsidR="00B821EF" w:rsidRPr="004F4824" w:rsidRDefault="00447AC8" w:rsidP="00447AC8">
      <w:pPr>
        <w:pBdr>
          <w:top w:val="nil"/>
          <w:left w:val="nil"/>
          <w:bottom w:val="nil"/>
          <w:right w:val="nil"/>
          <w:between w:val="nil"/>
          <w:bar w:val="nil"/>
        </w:pBdr>
        <w:spacing w:line="276" w:lineRule="auto"/>
        <w:contextualSpacing/>
        <w:jc w:val="center"/>
        <w:rPr>
          <w:rFonts w:ascii="Calibri" w:eastAsia="Arial Unicode MS" w:hAnsi="Calibri" w:cs="Calibri"/>
          <w:bCs/>
          <w:color w:val="153D63"/>
          <w:sz w:val="36"/>
          <w:szCs w:val="36"/>
          <w:bdr w:val="nil"/>
          <w:lang w:eastAsia="en-GB"/>
        </w:rPr>
      </w:pPr>
      <w:r w:rsidRPr="00447AC8">
        <w:rPr>
          <w:rFonts w:ascii="Calibri" w:eastAsia="Arial Unicode MS" w:hAnsi="Calibri" w:cs="Calibri"/>
          <w:bCs/>
          <w:color w:val="153D63"/>
          <w:sz w:val="36"/>
          <w:szCs w:val="36"/>
          <w:bdr w:val="nil"/>
          <w:lang w:eastAsia="en-GB"/>
        </w:rPr>
        <w:t xml:space="preserve">Subtitle (optional) </w:t>
      </w:r>
      <w:r w:rsidRPr="00447AC8">
        <w:rPr>
          <w:rFonts w:ascii="Calibri" w:eastAsia="Arial Unicode MS" w:hAnsi="Calibri" w:cs="Calibri"/>
          <w:bCs/>
          <w:color w:val="153D63"/>
          <w:sz w:val="36"/>
          <w:szCs w:val="36"/>
          <w:highlight w:val="yellow"/>
          <w:bdr w:val="nil"/>
          <w:lang w:eastAsia="en-GB"/>
        </w:rPr>
        <w:t>18pt</w:t>
      </w:r>
      <w:r w:rsidR="0019469E" w:rsidRPr="004F4824">
        <w:rPr>
          <w:sz w:val="36"/>
          <w:szCs w:val="36"/>
        </w:rPr>
        <w:tab/>
      </w:r>
    </w:p>
    <w:p w14:paraId="61497923" w14:textId="77777777" w:rsidR="00B821EF" w:rsidRPr="004F4824" w:rsidRDefault="00B821EF" w:rsidP="005E062D">
      <w:pPr>
        <w:spacing w:line="276" w:lineRule="auto"/>
        <w:rPr>
          <w:sz w:val="22"/>
          <w:szCs w:val="32"/>
        </w:rPr>
      </w:pPr>
    </w:p>
    <w:p w14:paraId="0877D031" w14:textId="6350DBB2" w:rsidR="008A5603" w:rsidRDefault="001C0313" w:rsidP="00F34E6A">
      <w:pPr>
        <w:pStyle w:val="Citcia"/>
        <w:pBdr>
          <w:bottom w:val="single" w:sz="8" w:space="6" w:color="009EE3"/>
        </w:pBdr>
        <w:tabs>
          <w:tab w:val="left" w:pos="5985"/>
        </w:tabs>
        <w:spacing w:line="276" w:lineRule="auto"/>
        <w:jc w:val="center"/>
        <w:rPr>
          <w:rStyle w:val="Intenzvnezvraznenie"/>
          <w:i/>
          <w:color w:val="1F1F5E"/>
          <w:sz w:val="28"/>
          <w:szCs w:val="28"/>
        </w:rPr>
      </w:pPr>
      <w:bookmarkStart w:id="0" w:name="_Hlk180346610"/>
      <w:r w:rsidRPr="00F34E6A">
        <w:rPr>
          <w:rStyle w:val="Intenzvnezvraznenie"/>
          <w:i/>
          <w:color w:val="1F1F5E"/>
          <w:sz w:val="28"/>
          <w:szCs w:val="28"/>
        </w:rPr>
        <w:t>First Name Last Name</w:t>
      </w:r>
      <w:r w:rsidR="00B821EF" w:rsidRPr="00F34E6A">
        <w:rPr>
          <w:rStyle w:val="Odkaznapoznmkupodiarou"/>
          <w:i w:val="0"/>
          <w:color w:val="1F1F5E"/>
          <w:sz w:val="28"/>
          <w:szCs w:val="28"/>
        </w:rPr>
        <w:footnoteReference w:id="1"/>
      </w:r>
      <w:r w:rsidR="00B821EF" w:rsidRPr="00F34E6A">
        <w:rPr>
          <w:rStyle w:val="Intenzvnezvraznenie"/>
          <w:i/>
          <w:color w:val="1F1F5E"/>
          <w:sz w:val="28"/>
          <w:szCs w:val="28"/>
        </w:rPr>
        <w:t xml:space="preserve"> </w:t>
      </w:r>
      <w:r w:rsidR="00F34E6A" w:rsidRPr="00F34E6A">
        <w:rPr>
          <w:rStyle w:val="Intenzvnezvraznenie"/>
          <w:i/>
          <w:color w:val="1F1F5E"/>
          <w:sz w:val="28"/>
          <w:szCs w:val="28"/>
        </w:rPr>
        <w:t xml:space="preserve">ORCID ID; </w:t>
      </w:r>
      <w:r w:rsidRPr="00F34E6A">
        <w:rPr>
          <w:rStyle w:val="Intenzvnezvraznenie"/>
          <w:i/>
          <w:color w:val="1F1F5E"/>
          <w:sz w:val="28"/>
          <w:szCs w:val="28"/>
        </w:rPr>
        <w:t>First Name Last Name</w:t>
      </w:r>
      <w:r w:rsidR="00B821EF" w:rsidRPr="00F34E6A">
        <w:rPr>
          <w:rStyle w:val="Odkaznapoznmkupodiarou"/>
          <w:i w:val="0"/>
          <w:color w:val="1F1F5E"/>
          <w:sz w:val="28"/>
          <w:szCs w:val="28"/>
        </w:rPr>
        <w:footnoteReference w:id="2"/>
      </w:r>
      <w:r w:rsidR="00F34E6A" w:rsidRPr="00F34E6A">
        <w:rPr>
          <w:rStyle w:val="Intenzvnezvraznenie"/>
          <w:i/>
          <w:color w:val="1F1F5E"/>
          <w:sz w:val="28"/>
          <w:szCs w:val="28"/>
        </w:rPr>
        <w:t>ORCID ID</w:t>
      </w:r>
      <w:r w:rsidR="00FC05B0" w:rsidRPr="00F34E6A">
        <w:rPr>
          <w:rStyle w:val="Intenzvnezvraznenie"/>
          <w:i/>
          <w:color w:val="1F1F5E"/>
          <w:sz w:val="28"/>
          <w:szCs w:val="28"/>
        </w:rPr>
        <w:t xml:space="preserve"> </w:t>
      </w:r>
      <w:r w:rsidR="00FC05B0" w:rsidRPr="00F34E6A">
        <w:rPr>
          <w:rStyle w:val="Intenzvnezvraznenie"/>
          <w:i/>
          <w:color w:val="1F1F5E"/>
          <w:sz w:val="28"/>
          <w:szCs w:val="28"/>
          <w:highlight w:val="yellow"/>
        </w:rPr>
        <w:t>14pt italics</w:t>
      </w:r>
    </w:p>
    <w:bookmarkEnd w:id="0"/>
    <w:p w14:paraId="5FACDA1B" w14:textId="27BDAAF3" w:rsidR="00F34E6A" w:rsidRPr="00F34E6A" w:rsidRDefault="00F34E6A" w:rsidP="008A5603">
      <w:pPr>
        <w:spacing w:line="276" w:lineRule="auto"/>
        <w:rPr>
          <w:b/>
          <w:bCs/>
          <w:sz w:val="22"/>
          <w:szCs w:val="22"/>
        </w:rPr>
      </w:pPr>
      <w:r w:rsidRPr="00F34E6A">
        <w:rPr>
          <w:b/>
          <w:bCs/>
          <w:sz w:val="22"/>
          <w:szCs w:val="22"/>
        </w:rPr>
        <w:t xml:space="preserve">                     </w:t>
      </w:r>
    </w:p>
    <w:p w14:paraId="777AA59D" w14:textId="24655CFB" w:rsidR="00B821EF" w:rsidRPr="004F4824" w:rsidRDefault="008A5603" w:rsidP="008A5603">
      <w:pPr>
        <w:spacing w:line="276" w:lineRule="auto"/>
        <w:rPr>
          <w:sz w:val="22"/>
          <w:szCs w:val="22"/>
        </w:rPr>
      </w:pPr>
      <w:r w:rsidRPr="004F4824">
        <w:rPr>
          <w:b/>
          <w:bCs/>
          <w:sz w:val="22"/>
          <w:szCs w:val="22"/>
        </w:rPr>
        <w:t>DOI:</w:t>
      </w:r>
      <w:r w:rsidRPr="004F4824">
        <w:rPr>
          <w:sz w:val="22"/>
          <w:szCs w:val="22"/>
        </w:rPr>
        <w:t xml:space="preserve"> </w:t>
      </w:r>
      <w:hyperlink r:id="rId11" w:history="1">
        <w:r w:rsidR="00447AC8" w:rsidRPr="004F4824">
          <w:rPr>
            <w:rStyle w:val="Hypertextovprepojenie"/>
            <w:color w:val="1F1F5E"/>
            <w:sz w:val="22"/>
            <w:szCs w:val="22"/>
          </w:rPr>
          <w:t>https://doi.org/xxxxxxxxxxxxxxx/2024</w:t>
        </w:r>
      </w:hyperlink>
      <w:r w:rsidR="00447AC8" w:rsidRPr="004F4824">
        <w:rPr>
          <w:color w:val="1F1F5E"/>
          <w:sz w:val="22"/>
          <w:szCs w:val="22"/>
        </w:rPr>
        <w:t xml:space="preserve"> </w:t>
      </w:r>
      <w:r w:rsidR="00FC05B0" w:rsidRPr="00FC05B0">
        <w:rPr>
          <w:sz w:val="22"/>
          <w:szCs w:val="22"/>
        </w:rPr>
        <w:t>(will b</w:t>
      </w:r>
      <w:r w:rsidR="00FC05B0">
        <w:rPr>
          <w:sz w:val="22"/>
          <w:szCs w:val="22"/>
        </w:rPr>
        <w:t>e</w:t>
      </w:r>
      <w:r w:rsidR="00FC05B0" w:rsidRPr="00FC05B0">
        <w:rPr>
          <w:sz w:val="22"/>
          <w:szCs w:val="22"/>
        </w:rPr>
        <w:t xml:space="preserve"> provided by editors)</w:t>
      </w:r>
    </w:p>
    <w:p w14:paraId="3730729E" w14:textId="404BAFCD" w:rsidR="00B821EF" w:rsidRPr="004F4824" w:rsidRDefault="001C0313" w:rsidP="00F77243">
      <w:pPr>
        <w:pStyle w:val="Zvraznencitcia"/>
        <w:rPr>
          <w:color w:val="1F1F5E"/>
        </w:rPr>
      </w:pPr>
      <w:r w:rsidRPr="004F4824">
        <w:rPr>
          <w:color w:val="1F1F5E"/>
        </w:rPr>
        <w:t>Abstract</w:t>
      </w:r>
      <w:r w:rsidR="00FC05B0">
        <w:rPr>
          <w:color w:val="1F1F5E"/>
        </w:rPr>
        <w:t xml:space="preserve"> </w:t>
      </w:r>
      <w:r w:rsidR="00FC05B0" w:rsidRPr="00FC05B0">
        <w:rPr>
          <w:color w:val="1F1F5E"/>
          <w:highlight w:val="yellow"/>
        </w:rPr>
        <w:t>14pt italics bold</w:t>
      </w:r>
    </w:p>
    <w:p w14:paraId="7DFA5765" w14:textId="4D0718F1" w:rsidR="00447AC8" w:rsidRPr="004F4824" w:rsidRDefault="00447AC8" w:rsidP="00447AC8">
      <w:pPr>
        <w:pStyle w:val="Body"/>
        <w:spacing w:before="0" w:after="120" w:line="276" w:lineRule="auto"/>
        <w:contextualSpacing/>
        <w:rPr>
          <w:rFonts w:ascii="Calibri" w:hAnsi="Calibri" w:cs="Calibri"/>
          <w:b/>
        </w:rPr>
      </w:pPr>
      <w:r w:rsidRPr="004F4824">
        <w:rPr>
          <w:rFonts w:ascii="Calibri" w:hAnsi="Calibri" w:cs="Calibri"/>
          <w:i/>
          <w:iCs/>
        </w:rPr>
        <w:t>A short summary of the work. Briefly describe the publication's contents but as precisely and completely as possible. The abstract should be around 100 to 200 words long. Readers should be able to quickly see from the summary whether the publication is relevant to their research interests. The summary does not contain any images, tables or formulas; quotations or references should also be avoided.</w:t>
      </w:r>
      <w:r w:rsidR="00FC05B0">
        <w:rPr>
          <w:rFonts w:ascii="Calibri" w:hAnsi="Calibri" w:cs="Calibri"/>
          <w:i/>
          <w:iCs/>
        </w:rPr>
        <w:t xml:space="preserve"> </w:t>
      </w:r>
      <w:r w:rsidR="00FC05B0" w:rsidRPr="004F4824">
        <w:rPr>
          <w:rFonts w:ascii="Calibri" w:hAnsi="Calibri" w:cs="Calibri"/>
          <w:i/>
          <w:iCs/>
          <w:highlight w:val="yellow"/>
        </w:rPr>
        <w:t>12pt italics</w:t>
      </w:r>
    </w:p>
    <w:p w14:paraId="07F7CAB6" w14:textId="77777777" w:rsidR="00447AC8" w:rsidRPr="004F4824" w:rsidRDefault="00447AC8" w:rsidP="00447AC8">
      <w:pPr>
        <w:pStyle w:val="Body"/>
        <w:spacing w:before="0" w:after="120" w:line="276" w:lineRule="auto"/>
        <w:contextualSpacing/>
        <w:rPr>
          <w:rFonts w:ascii="Calibri" w:hAnsi="Calibri" w:cs="Calibri"/>
          <w:b/>
        </w:rPr>
      </w:pPr>
    </w:p>
    <w:p w14:paraId="482855E6" w14:textId="77777777" w:rsidR="00447AC8" w:rsidRPr="004F4824" w:rsidRDefault="00447AC8" w:rsidP="00447AC8">
      <w:pPr>
        <w:pStyle w:val="Body"/>
        <w:spacing w:before="0" w:after="120" w:line="276" w:lineRule="auto"/>
        <w:contextualSpacing/>
        <w:rPr>
          <w:rFonts w:ascii="Calibri" w:hAnsi="Calibri" w:cs="Calibri"/>
          <w:i/>
          <w:iCs/>
        </w:rPr>
      </w:pPr>
      <w:r w:rsidRPr="004F4824">
        <w:rPr>
          <w:rFonts w:ascii="Calibri" w:hAnsi="Calibri" w:cs="Calibri"/>
          <w:b/>
          <w:i/>
          <w:iCs/>
          <w:color w:val="1F1F5E"/>
        </w:rPr>
        <w:t>Keywords</w:t>
      </w:r>
      <w:r w:rsidRPr="004F4824">
        <w:rPr>
          <w:rFonts w:ascii="Calibri" w:hAnsi="Calibri" w:cs="Calibri"/>
          <w:i/>
          <w:iCs/>
          <w:color w:val="1F1F5E"/>
        </w:rPr>
        <w:t xml:space="preserve">: </w:t>
      </w:r>
      <w:r w:rsidRPr="004F4824">
        <w:rPr>
          <w:rFonts w:ascii="Calibri" w:hAnsi="Calibri" w:cs="Calibri"/>
          <w:i/>
          <w:iCs/>
        </w:rPr>
        <w:t xml:space="preserve">Keyword 1, Keyword 2, Keyword 3, </w:t>
      </w:r>
      <w:bookmarkStart w:id="1" w:name="_Hlk180268557"/>
      <w:r w:rsidRPr="004F4824">
        <w:rPr>
          <w:rFonts w:ascii="Calibri" w:hAnsi="Calibri" w:cs="Calibri"/>
          <w:i/>
          <w:iCs/>
          <w:highlight w:val="yellow"/>
        </w:rPr>
        <w:t>12pt italics</w:t>
      </w:r>
      <w:bookmarkEnd w:id="1"/>
    </w:p>
    <w:p w14:paraId="06A1ABBA" w14:textId="77777777" w:rsidR="0024720B" w:rsidRPr="004F4824" w:rsidRDefault="0024720B" w:rsidP="00447AC8">
      <w:pPr>
        <w:pStyle w:val="Body"/>
        <w:spacing w:before="0" w:after="120" w:line="276" w:lineRule="auto"/>
        <w:contextualSpacing/>
        <w:rPr>
          <w:rFonts w:ascii="Calibri" w:hAnsi="Calibri" w:cs="Calibri"/>
        </w:rPr>
      </w:pPr>
    </w:p>
    <w:p w14:paraId="2E7CDCCC" w14:textId="738493CC" w:rsidR="005556D3" w:rsidRPr="004F4824" w:rsidRDefault="00447AC8" w:rsidP="005556D3">
      <w:pPr>
        <w:pStyle w:val="Nadpis1"/>
        <w:spacing w:before="0" w:after="120" w:line="276" w:lineRule="auto"/>
        <w:ind w:left="431" w:hanging="431"/>
        <w:rPr>
          <w:szCs w:val="36"/>
        </w:rPr>
      </w:pPr>
      <w:r w:rsidRPr="004F4824">
        <w:rPr>
          <w:szCs w:val="36"/>
        </w:rPr>
        <w:t xml:space="preserve">Introduction </w:t>
      </w:r>
      <w:r w:rsidRPr="004F4824">
        <w:rPr>
          <w:szCs w:val="36"/>
          <w:highlight w:val="yellow"/>
        </w:rPr>
        <w:t>1</w:t>
      </w:r>
      <w:r w:rsidR="00FC05B0">
        <w:rPr>
          <w:szCs w:val="36"/>
          <w:highlight w:val="yellow"/>
        </w:rPr>
        <w:t>8</w:t>
      </w:r>
      <w:r w:rsidRPr="004F4824">
        <w:rPr>
          <w:szCs w:val="36"/>
          <w:highlight w:val="yellow"/>
        </w:rPr>
        <w:t>pt bold</w:t>
      </w:r>
    </w:p>
    <w:p w14:paraId="41C58855" w14:textId="3FC4B287" w:rsidR="0039221F" w:rsidRPr="004F4824" w:rsidRDefault="005556D3" w:rsidP="0039221F">
      <w:pPr>
        <w:pStyle w:val="Body"/>
        <w:spacing w:before="0" w:after="120" w:line="276" w:lineRule="auto"/>
        <w:ind w:firstLine="284"/>
        <w:rPr>
          <w:rFonts w:ascii="Calibri" w:hAnsi="Calibri" w:cs="Calibri"/>
        </w:rPr>
      </w:pPr>
      <w:bookmarkStart w:id="2" w:name="_Hlk180263705"/>
      <w:r w:rsidRPr="004F4824">
        <w:rPr>
          <w:rFonts w:ascii="Calibri" w:hAnsi="Calibri" w:cs="Calibri"/>
        </w:rPr>
        <w:t xml:space="preserve">This document contains guidelines for structuring and designing your manuscript for publication in the Open Online Journal </w:t>
      </w:r>
      <w:r w:rsidR="00A00E0C">
        <w:rPr>
          <w:rFonts w:ascii="Calibri" w:hAnsi="Calibri" w:cs="Calibri"/>
        </w:rPr>
        <w:t>“</w:t>
      </w:r>
      <w:r w:rsidRPr="00A00E0C">
        <w:rPr>
          <w:rFonts w:ascii="Calibri" w:hAnsi="Calibri" w:cs="Calibri"/>
          <w:i/>
          <w:iCs/>
        </w:rPr>
        <w:t xml:space="preserve">Acta Anglica </w:t>
      </w:r>
      <w:proofErr w:type="spellStart"/>
      <w:r w:rsidRPr="00A00E0C">
        <w:rPr>
          <w:rFonts w:ascii="Calibri" w:hAnsi="Calibri" w:cs="Calibri"/>
          <w:i/>
          <w:iCs/>
        </w:rPr>
        <w:t>Tirnaviensia</w:t>
      </w:r>
      <w:proofErr w:type="spellEnd"/>
      <w:r w:rsidR="00A00E0C">
        <w:rPr>
          <w:rFonts w:ascii="Calibri" w:hAnsi="Calibri" w:cs="Calibri"/>
          <w:i/>
          <w:iCs/>
        </w:rPr>
        <w:t>”</w:t>
      </w:r>
      <w:r w:rsidRPr="004F4824">
        <w:rPr>
          <w:rFonts w:ascii="Calibri" w:hAnsi="Calibri" w:cs="Calibri"/>
        </w:rPr>
        <w:t xml:space="preserve">. It is also a format template that you can simply overwrite with the text of your manuscript. Please note the design instructions in this text, especially regarding figures, citation rules and gender-inclusive wording. Set a 0.5 cm indent for the first line of each paragraph in the text. Use spacing of 0 pt before, 6 pt after, and a line height multiplier of 1.15. </w:t>
      </w:r>
      <w:r w:rsidR="0039221F" w:rsidRPr="0039221F">
        <w:rPr>
          <w:rFonts w:ascii="Calibri" w:hAnsi="Calibri" w:cs="Calibri"/>
        </w:rPr>
        <w:t xml:space="preserve">The text should be written in the “Calibri” font in size 12 with 1.15-line spacing and should be justified. Exceptionally, large spaces between individual words caused by justified text should be corrected by adapting the text or by forcing word breaks at line breaks. If highlighting in the text is necessary, the formatting should be </w:t>
      </w:r>
      <w:r w:rsidR="0039221F" w:rsidRPr="0039221F">
        <w:rPr>
          <w:rFonts w:ascii="Calibri" w:hAnsi="Calibri" w:cs="Calibri"/>
          <w:i/>
          <w:iCs/>
        </w:rPr>
        <w:t>“italics”.</w:t>
      </w:r>
      <w:r w:rsidR="0039221F" w:rsidRPr="0039221F">
        <w:rPr>
          <w:rFonts w:ascii="Calibri" w:hAnsi="Calibri" w:cs="Calibri"/>
        </w:rPr>
        <w:t xml:space="preserve"> Coloured or bold highlights and underlining are not permitted.</w:t>
      </w:r>
    </w:p>
    <w:p w14:paraId="225E510E" w14:textId="225B9648" w:rsidR="005556D3" w:rsidRPr="004F4824" w:rsidRDefault="001C0313" w:rsidP="005556D3">
      <w:pPr>
        <w:pStyle w:val="Nadpis2"/>
        <w:spacing w:before="0" w:after="120"/>
        <w:ind w:left="578" w:hanging="578"/>
      </w:pPr>
      <w:r w:rsidRPr="004F4824">
        <w:t>Notes on title, subtitle, names of authors</w:t>
      </w:r>
      <w:bookmarkEnd w:id="2"/>
      <w:r w:rsidR="00FC05B0">
        <w:t xml:space="preserve"> </w:t>
      </w:r>
      <w:r w:rsidR="00FC05B0" w:rsidRPr="00FC05B0">
        <w:rPr>
          <w:highlight w:val="yellow"/>
        </w:rPr>
        <w:t>16pt bold</w:t>
      </w:r>
    </w:p>
    <w:p w14:paraId="79ED9E1D" w14:textId="784A1A60" w:rsidR="005556D3" w:rsidRPr="004F4824" w:rsidRDefault="00552792" w:rsidP="0039221F">
      <w:pPr>
        <w:spacing w:after="120" w:line="276" w:lineRule="auto"/>
        <w:ind w:firstLine="284"/>
        <w:jc w:val="both"/>
      </w:pPr>
      <w:r w:rsidRPr="004F4824">
        <w:t xml:space="preserve">The title should be informative, but no longer than two lines. A subtitle (maximum of two lines long) can be used but does not have to be. The names of the authors should be given without a title. </w:t>
      </w:r>
      <w:r w:rsidR="00975D01" w:rsidRPr="00975D01">
        <w:t>Each author’s full name should be followed by unique ORCID identifier</w:t>
      </w:r>
      <w:r w:rsidR="00975D01">
        <w:t xml:space="preserve">. </w:t>
      </w:r>
      <w:r w:rsidRPr="004F4824">
        <w:t xml:space="preserve">The name of the institution and address for all authors should be given in the footnotes on the </w:t>
      </w:r>
      <w:r w:rsidRPr="004F4824">
        <w:lastRenderedPageBreak/>
        <w:t>first page of the document. At least one email address should be given in the footnote (for any queries from readers).</w:t>
      </w:r>
    </w:p>
    <w:p w14:paraId="41B1A893" w14:textId="0321CA81" w:rsidR="00A666BD" w:rsidRPr="004F4824" w:rsidRDefault="00552792" w:rsidP="004F4824">
      <w:pPr>
        <w:pStyle w:val="Nadpis2"/>
        <w:jc w:val="both"/>
      </w:pPr>
      <w:r w:rsidRPr="004F4824">
        <w:t>Notes on the numbering of sections</w:t>
      </w:r>
    </w:p>
    <w:p w14:paraId="579CEE2F" w14:textId="2BA637FA" w:rsidR="00A666BD" w:rsidRPr="004F4824" w:rsidRDefault="005556D3" w:rsidP="004F4824">
      <w:pPr>
        <w:spacing w:after="120" w:line="276" w:lineRule="auto"/>
        <w:ind w:firstLine="284"/>
        <w:jc w:val="both"/>
      </w:pPr>
      <w:r w:rsidRPr="004F4824">
        <w:t>A further numbering level should only be added if there are at least two subsections. For example, if you create a section 1.1, you must also include a 1.2. Avoid having a single subsection under a section without a corresponding second subsection. This ensures a balanced and logical structure.</w:t>
      </w:r>
    </w:p>
    <w:p w14:paraId="3C14242A" w14:textId="74B8262C" w:rsidR="0024720B" w:rsidRPr="004F4824" w:rsidRDefault="0024720B" w:rsidP="004F4824">
      <w:pPr>
        <w:pStyle w:val="Nadpis1"/>
        <w:spacing w:before="0" w:after="120"/>
        <w:ind w:left="431" w:hanging="431"/>
        <w:jc w:val="both"/>
      </w:pPr>
      <w:r w:rsidRPr="004F4824">
        <w:t>Material and methods</w:t>
      </w:r>
    </w:p>
    <w:p w14:paraId="563A7E27" w14:textId="77777777" w:rsidR="0024720B" w:rsidRPr="0024720B" w:rsidRDefault="0024720B" w:rsidP="004F4824">
      <w:pPr>
        <w:pBdr>
          <w:top w:val="nil"/>
          <w:left w:val="nil"/>
          <w:bottom w:val="nil"/>
          <w:right w:val="nil"/>
          <w:between w:val="nil"/>
          <w:bar w:val="nil"/>
        </w:pBdr>
        <w:spacing w:after="120" w:line="276" w:lineRule="auto"/>
        <w:ind w:firstLine="284"/>
        <w:jc w:val="both"/>
        <w:rPr>
          <w:rFonts w:ascii="Calibri" w:eastAsia="Arial Unicode MS" w:hAnsi="Calibri" w:cs="Calibri"/>
          <w:color w:val="000000"/>
          <w:bdr w:val="nil"/>
          <w:lang w:eastAsia="en-GB"/>
        </w:rPr>
      </w:pPr>
      <w:r w:rsidRPr="0024720B">
        <w:rPr>
          <w:rFonts w:ascii="Calibri" w:eastAsia="Arial Unicode MS" w:hAnsi="Calibri" w:cs="Calibri"/>
          <w:color w:val="000000"/>
          <w:bdr w:val="nil"/>
          <w:lang w:eastAsia="en-GB"/>
        </w:rPr>
        <w:t xml:space="preserve">Preferably, follow the IMRAD structure of the manuscript for the fields of linguistics, </w:t>
      </w:r>
      <w:proofErr w:type="spellStart"/>
      <w:r w:rsidRPr="0024720B">
        <w:rPr>
          <w:rFonts w:ascii="Calibri" w:eastAsia="Arial Unicode MS" w:hAnsi="Calibri" w:cs="Calibri"/>
          <w:color w:val="000000"/>
          <w:bdr w:val="nil"/>
          <w:lang w:eastAsia="en-GB"/>
        </w:rPr>
        <w:t>linguodidactics</w:t>
      </w:r>
      <w:proofErr w:type="spellEnd"/>
      <w:r w:rsidRPr="0024720B">
        <w:rPr>
          <w:rFonts w:ascii="Calibri" w:eastAsia="Arial Unicode MS" w:hAnsi="Calibri" w:cs="Calibri"/>
          <w:color w:val="000000"/>
          <w:bdr w:val="nil"/>
          <w:lang w:eastAsia="en-GB"/>
        </w:rPr>
        <w:t xml:space="preserve">, literature, and cultural studies. The IMRAD structure (Introduction, Methods, Results, and Discussion) is a widely accepted format for organising research papers across various academic disciplines. In the fields of linguistics, </w:t>
      </w:r>
      <w:proofErr w:type="spellStart"/>
      <w:r w:rsidRPr="0024720B">
        <w:rPr>
          <w:rFonts w:ascii="Calibri" w:eastAsia="Arial Unicode MS" w:hAnsi="Calibri" w:cs="Calibri"/>
          <w:color w:val="000000"/>
          <w:bdr w:val="nil"/>
          <w:lang w:eastAsia="en-GB"/>
        </w:rPr>
        <w:t>linguodidactics</w:t>
      </w:r>
      <w:proofErr w:type="spellEnd"/>
      <w:r w:rsidRPr="0024720B">
        <w:rPr>
          <w:rFonts w:ascii="Calibri" w:eastAsia="Arial Unicode MS" w:hAnsi="Calibri" w:cs="Calibri"/>
          <w:color w:val="000000"/>
          <w:bdr w:val="nil"/>
          <w:lang w:eastAsia="en-GB"/>
        </w:rPr>
        <w:t xml:space="preserve">, literature, and cultural studies, the IMRAD format ensures logical clarity and coherence. However, due to the interdisciplinary nature of these fields, certain exceptions and modifications to the structure may be necessary based on specific content. </w:t>
      </w:r>
    </w:p>
    <w:p w14:paraId="1D0670A8" w14:textId="77777777" w:rsidR="0024720B" w:rsidRPr="0024720B" w:rsidRDefault="0024720B" w:rsidP="004F4824">
      <w:pPr>
        <w:pBdr>
          <w:top w:val="nil"/>
          <w:left w:val="nil"/>
          <w:bottom w:val="nil"/>
          <w:right w:val="nil"/>
          <w:between w:val="nil"/>
          <w:bar w:val="nil"/>
        </w:pBdr>
        <w:spacing w:before="80" w:after="120" w:line="276" w:lineRule="auto"/>
        <w:ind w:firstLine="284"/>
        <w:jc w:val="both"/>
        <w:rPr>
          <w:rFonts w:ascii="Calibri" w:eastAsia="Arial Unicode MS" w:hAnsi="Calibri" w:cs="Calibri"/>
          <w:color w:val="000000"/>
          <w:bdr w:val="nil"/>
          <w:lang w:eastAsia="en-GB"/>
        </w:rPr>
      </w:pPr>
      <w:r w:rsidRPr="0024720B">
        <w:rPr>
          <w:rFonts w:ascii="Calibri" w:eastAsia="Arial Unicode MS" w:hAnsi="Calibri" w:cs="Calibri"/>
          <w:color w:val="000000"/>
          <w:bdr w:val="nil"/>
          <w:lang w:eastAsia="en-GB"/>
        </w:rPr>
        <w:t xml:space="preserve">Given the diversity of research approaches in these fields, certain modifications to the IMRAD structure are allowed. Below are the possible exceptions based on the type of study: </w:t>
      </w:r>
    </w:p>
    <w:p w14:paraId="52C37965" w14:textId="77777777" w:rsidR="004F4824" w:rsidRDefault="0024720B" w:rsidP="004F4824">
      <w:pPr>
        <w:numPr>
          <w:ilvl w:val="0"/>
          <w:numId w:val="2"/>
        </w:numPr>
        <w:pBdr>
          <w:top w:val="nil"/>
          <w:left w:val="nil"/>
          <w:bottom w:val="nil"/>
          <w:right w:val="nil"/>
          <w:between w:val="nil"/>
          <w:bar w:val="nil"/>
        </w:pBdr>
        <w:spacing w:after="120" w:line="276" w:lineRule="auto"/>
        <w:ind w:left="568" w:hanging="284"/>
        <w:jc w:val="both"/>
        <w:rPr>
          <w:rFonts w:ascii="Calibri" w:eastAsia="Arial Unicode MS" w:hAnsi="Calibri" w:cs="Calibri"/>
          <w:color w:val="000000"/>
          <w:bdr w:val="nil"/>
          <w:lang w:eastAsia="en-GB"/>
        </w:rPr>
      </w:pPr>
      <w:r w:rsidRPr="0024720B">
        <w:rPr>
          <w:rFonts w:ascii="Calibri" w:eastAsia="Arial Unicode MS" w:hAnsi="Calibri" w:cs="Calibri"/>
          <w:color w:val="000000"/>
          <w:bdr w:val="nil"/>
          <w:lang w:eastAsia="en-GB"/>
        </w:rPr>
        <w:t>For theoretical or conceptual papers that are predominantly theoretical, the Methods and Results sections may be abbreviated or adapted. Authors may opt to include an extended Introduction or Theoretical Framework section that combines elements of Introduction and Methods to discuss the conceptual approach in detail. Results in such papers may focus on theoretical propositions or conceptual models rather than empirical findings.</w:t>
      </w:r>
    </w:p>
    <w:p w14:paraId="5AC5A9FC" w14:textId="77777777" w:rsidR="004F4824" w:rsidRDefault="0024720B" w:rsidP="004F4824">
      <w:pPr>
        <w:numPr>
          <w:ilvl w:val="0"/>
          <w:numId w:val="2"/>
        </w:numPr>
        <w:pBdr>
          <w:top w:val="nil"/>
          <w:left w:val="nil"/>
          <w:bottom w:val="nil"/>
          <w:right w:val="nil"/>
          <w:between w:val="nil"/>
          <w:bar w:val="nil"/>
        </w:pBdr>
        <w:spacing w:after="120" w:line="276" w:lineRule="auto"/>
        <w:ind w:left="568" w:hanging="284"/>
        <w:jc w:val="both"/>
        <w:rPr>
          <w:rFonts w:ascii="Calibri" w:eastAsia="Arial Unicode MS" w:hAnsi="Calibri" w:cs="Calibri"/>
          <w:color w:val="000000"/>
          <w:bdr w:val="nil"/>
          <w:lang w:eastAsia="en-GB"/>
        </w:rPr>
      </w:pPr>
      <w:r w:rsidRPr="0024720B">
        <w:rPr>
          <w:rFonts w:ascii="Calibri" w:eastAsia="Arial Unicode MS" w:hAnsi="Calibri" w:cs="Calibri"/>
          <w:color w:val="000000"/>
          <w:bdr w:val="nil"/>
          <w:lang w:eastAsia="en-GB"/>
        </w:rPr>
        <w:t>In literature and cultural studies, Results might be replaced with a Textual Analysis or Case Study section that explores key texts, artefacts, or cultural phenomena. Authors may choose to combine the Results and Discussion sections for a more fluid interpretive narrative, especially in analyses where results and their implications are closely linked.</w:t>
      </w:r>
    </w:p>
    <w:p w14:paraId="48631201" w14:textId="77777777" w:rsidR="004F4824" w:rsidRDefault="0024720B" w:rsidP="004F4824">
      <w:pPr>
        <w:numPr>
          <w:ilvl w:val="0"/>
          <w:numId w:val="2"/>
        </w:numPr>
        <w:pBdr>
          <w:top w:val="nil"/>
          <w:left w:val="nil"/>
          <w:bottom w:val="nil"/>
          <w:right w:val="nil"/>
          <w:between w:val="nil"/>
          <w:bar w:val="nil"/>
        </w:pBdr>
        <w:spacing w:after="120" w:line="276" w:lineRule="auto"/>
        <w:ind w:left="568" w:hanging="284"/>
        <w:jc w:val="both"/>
        <w:rPr>
          <w:rFonts w:ascii="Calibri" w:eastAsia="Arial Unicode MS" w:hAnsi="Calibri" w:cs="Calibri"/>
          <w:color w:val="000000"/>
          <w:bdr w:val="nil"/>
          <w:lang w:eastAsia="en-GB"/>
        </w:rPr>
      </w:pPr>
      <w:r w:rsidRPr="0024720B">
        <w:rPr>
          <w:rFonts w:ascii="Calibri" w:eastAsia="Arial Unicode MS" w:hAnsi="Calibri" w:cs="Calibri"/>
          <w:color w:val="000000"/>
          <w:bdr w:val="nil"/>
          <w:lang w:eastAsia="en-GB"/>
        </w:rPr>
        <w:t>If your study relies heavily on existing linguistic theories, pedagogical approaches, or didactic frameworks, a detailed Literature Review section may precede the Methods section. This is particularly useful for papers focusing on curriculum development, language acquisition models, or teaching methodologies, where a solid foundation of prior research is critical.</w:t>
      </w:r>
    </w:p>
    <w:p w14:paraId="34EAFF0F" w14:textId="77777777" w:rsidR="004F4824" w:rsidRDefault="0024720B" w:rsidP="004F4824">
      <w:pPr>
        <w:numPr>
          <w:ilvl w:val="0"/>
          <w:numId w:val="2"/>
        </w:numPr>
        <w:pBdr>
          <w:top w:val="nil"/>
          <w:left w:val="nil"/>
          <w:bottom w:val="nil"/>
          <w:right w:val="nil"/>
          <w:between w:val="nil"/>
          <w:bar w:val="nil"/>
        </w:pBdr>
        <w:spacing w:after="120" w:line="276" w:lineRule="auto"/>
        <w:ind w:left="568" w:hanging="284"/>
        <w:jc w:val="both"/>
        <w:rPr>
          <w:rFonts w:ascii="Calibri" w:eastAsia="Arial Unicode MS" w:hAnsi="Calibri" w:cs="Calibri"/>
          <w:color w:val="000000"/>
          <w:bdr w:val="nil"/>
          <w:lang w:eastAsia="en-GB"/>
        </w:rPr>
      </w:pPr>
      <w:r w:rsidRPr="0024720B">
        <w:rPr>
          <w:rFonts w:ascii="Calibri" w:eastAsia="Arial Unicode MS" w:hAnsi="Calibri" w:cs="Calibri"/>
          <w:color w:val="000000"/>
          <w:bdr w:val="nil"/>
          <w:lang w:eastAsia="en-GB"/>
        </w:rPr>
        <w:t>For historical or descriptive analyses (common in cultural and literary studies), Methods may focus more on source analysis (e.g., archival research, historical contextualization) rather than methodological tools. In such cases, the Methods section may be abbreviated, and more space should be given to the Discussion and Interpretation of the data within its historical or cultural context.</w:t>
      </w:r>
    </w:p>
    <w:p w14:paraId="226D4030" w14:textId="77777777" w:rsidR="004F4824" w:rsidRDefault="0024720B" w:rsidP="004F4824">
      <w:pPr>
        <w:numPr>
          <w:ilvl w:val="0"/>
          <w:numId w:val="2"/>
        </w:numPr>
        <w:pBdr>
          <w:top w:val="nil"/>
          <w:left w:val="nil"/>
          <w:bottom w:val="nil"/>
          <w:right w:val="nil"/>
          <w:between w:val="nil"/>
          <w:bar w:val="nil"/>
        </w:pBdr>
        <w:spacing w:after="120" w:line="276" w:lineRule="auto"/>
        <w:ind w:left="568" w:hanging="284"/>
        <w:jc w:val="both"/>
        <w:rPr>
          <w:rFonts w:ascii="Calibri" w:eastAsia="Arial Unicode MS" w:hAnsi="Calibri" w:cs="Calibri"/>
          <w:color w:val="000000"/>
          <w:bdr w:val="nil"/>
          <w:lang w:eastAsia="en-GB"/>
        </w:rPr>
      </w:pPr>
      <w:r w:rsidRPr="0024720B">
        <w:rPr>
          <w:rFonts w:ascii="Calibri" w:eastAsia="Arial Unicode MS" w:hAnsi="Calibri" w:cs="Calibri"/>
          <w:color w:val="000000"/>
          <w:bdr w:val="nil"/>
          <w:lang w:eastAsia="en-GB"/>
        </w:rPr>
        <w:lastRenderedPageBreak/>
        <w:t xml:space="preserve">For studies in </w:t>
      </w:r>
      <w:proofErr w:type="spellStart"/>
      <w:r w:rsidRPr="0024720B">
        <w:rPr>
          <w:rFonts w:ascii="Calibri" w:eastAsia="Arial Unicode MS" w:hAnsi="Calibri" w:cs="Calibri"/>
          <w:color w:val="000000"/>
          <w:bdr w:val="nil"/>
          <w:lang w:eastAsia="en-GB"/>
        </w:rPr>
        <w:t>linguodidactics</w:t>
      </w:r>
      <w:proofErr w:type="spellEnd"/>
      <w:r w:rsidRPr="0024720B">
        <w:rPr>
          <w:rFonts w:ascii="Calibri" w:eastAsia="Arial Unicode MS" w:hAnsi="Calibri" w:cs="Calibri"/>
          <w:color w:val="000000"/>
          <w:bdr w:val="nil"/>
          <w:lang w:eastAsia="en-GB"/>
        </w:rPr>
        <w:t xml:space="preserve"> (the science of teaching languages), a Pedagogical Implications section may be added after the Discussion. This section should address how the research findings can be applied in educational settings, providing insights into curriculum design, teaching strategies, or assessment methods.</w:t>
      </w:r>
    </w:p>
    <w:p w14:paraId="4AC7F6F9" w14:textId="4563D849" w:rsidR="0024720B" w:rsidRPr="004F4824" w:rsidRDefault="0024720B" w:rsidP="004F4824">
      <w:pPr>
        <w:pBdr>
          <w:top w:val="nil"/>
          <w:left w:val="nil"/>
          <w:bottom w:val="nil"/>
          <w:right w:val="nil"/>
          <w:between w:val="nil"/>
          <w:bar w:val="nil"/>
        </w:pBdr>
        <w:spacing w:after="120" w:line="276" w:lineRule="auto"/>
        <w:ind w:firstLine="284"/>
        <w:jc w:val="both"/>
        <w:rPr>
          <w:rFonts w:ascii="Calibri" w:eastAsia="Arial Unicode MS" w:hAnsi="Calibri" w:cs="Calibri"/>
          <w:color w:val="000000"/>
          <w:bdr w:val="nil"/>
          <w:lang w:eastAsia="en-GB"/>
        </w:rPr>
      </w:pPr>
      <w:r w:rsidRPr="004F4824">
        <w:rPr>
          <w:rFonts w:ascii="Calibri" w:eastAsia="Aptos" w:hAnsi="Calibri" w:cs="Calibri"/>
          <w:lang w:eastAsia="en-US"/>
        </w:rPr>
        <w:t>In studies that require continuous interpretation of data (e.g., in literary or cultural analysis), the Results and Discussion sections may be combined to enhance readability. Authors should use subheadings to differentiate between the presentation of data and its interpretation, maintaining clear and logical flow</w:t>
      </w:r>
      <w:r w:rsidRPr="004F4824">
        <w:t>.</w:t>
      </w:r>
    </w:p>
    <w:p w14:paraId="4FF4FFBD" w14:textId="77777777" w:rsidR="0024720B" w:rsidRPr="004F4824" w:rsidRDefault="0024720B" w:rsidP="0024720B"/>
    <w:p w14:paraId="4D070313" w14:textId="59B0EC12" w:rsidR="00B821EF" w:rsidRDefault="00D421D4" w:rsidP="0039221F">
      <w:pPr>
        <w:pStyle w:val="Nadpis1"/>
        <w:spacing w:before="0" w:after="120" w:line="276" w:lineRule="auto"/>
        <w:ind w:left="284" w:hanging="284"/>
      </w:pPr>
      <w:r w:rsidRPr="004F4824">
        <w:t>Illustrations</w:t>
      </w:r>
    </w:p>
    <w:p w14:paraId="5543277E" w14:textId="58F9392F" w:rsidR="00404AAA" w:rsidRPr="00404AAA" w:rsidRDefault="00404AAA" w:rsidP="00404AAA">
      <w:pPr>
        <w:spacing w:after="120" w:line="276" w:lineRule="auto"/>
        <w:ind w:firstLine="284"/>
        <w:jc w:val="both"/>
      </w:pPr>
      <w:r w:rsidRPr="00404AAA">
        <w:t xml:space="preserve">When appropriate, use illustrations (figures, charts, graphs, tables) to visually support and clarify complex information, making your findings easier to understand. Include illustrations that directly contribute to the research. Each illustration should add value to the discussion or results. Ensure that all illustrations are high-resolution, clearly </w:t>
      </w:r>
      <w:proofErr w:type="spellStart"/>
      <w:r w:rsidRPr="00404AAA">
        <w:t>labeled</w:t>
      </w:r>
      <w:proofErr w:type="spellEnd"/>
      <w:r w:rsidRPr="00404AAA">
        <w:t xml:space="preserve"> and easy to read. Place the label below Graphs, Figures and Charts (e.g., "Figure 1: Title or brief description"). Place the label above the table (e.g., "Table 1: Title or brief description"). Avoid overcrowded or unclear images. All illustrations must be numbered (e.g., Figure 1, Table 2) and referenced in the text where relevant.</w:t>
      </w:r>
    </w:p>
    <w:p w14:paraId="2771C1AC" w14:textId="06BF459A" w:rsidR="00F44A68" w:rsidRPr="0039221F" w:rsidRDefault="00D421D4" w:rsidP="001C6814">
      <w:pPr>
        <w:pStyle w:val="Nadpis2"/>
        <w:spacing w:before="0" w:after="120"/>
        <w:ind w:left="578" w:hanging="578"/>
      </w:pPr>
      <w:r w:rsidRPr="004F4824">
        <w:t>Tables, graphs, images and formulas</w:t>
      </w:r>
    </w:p>
    <w:p w14:paraId="5ECB8BBF" w14:textId="41BCF4DB" w:rsidR="00AC2F96" w:rsidRPr="00AC2F96" w:rsidRDefault="00D421D4" w:rsidP="00AC2F96">
      <w:pPr>
        <w:spacing w:after="120" w:line="276" w:lineRule="auto"/>
        <w:ind w:firstLine="284"/>
        <w:jc w:val="both"/>
      </w:pPr>
      <w:r w:rsidRPr="004F4824">
        <w:rPr>
          <w:color w:val="000000" w:themeColor="text1"/>
        </w:rPr>
        <w:t>Only images created by the author are free of copyright, and images for which permission has been obtained for use in online and print publications may be used.</w:t>
      </w:r>
    </w:p>
    <w:p w14:paraId="24E4EDE9" w14:textId="72DDD6D8" w:rsidR="00B821EF" w:rsidRPr="0039221F" w:rsidRDefault="00B821EF" w:rsidP="0039221F">
      <w:pPr>
        <w:spacing w:after="120" w:line="276" w:lineRule="auto"/>
        <w:ind w:firstLine="284"/>
        <w:jc w:val="center"/>
        <w:rPr>
          <w:sz w:val="22"/>
          <w:szCs w:val="32"/>
        </w:rPr>
      </w:pPr>
      <w:r w:rsidRPr="004F4824">
        <w:rPr>
          <w:noProof/>
          <w:sz w:val="22"/>
          <w:szCs w:val="32"/>
          <w:lang w:eastAsia="sk-SK"/>
        </w:rPr>
        <w:drawing>
          <wp:inline distT="0" distB="0" distL="0" distR="0" wp14:anchorId="71650B00" wp14:editId="0E57D3C8">
            <wp:extent cx="3774657" cy="1835898"/>
            <wp:effectExtent l="0" t="0" r="16510" b="12065"/>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87C667" w14:textId="39D9BC84" w:rsidR="00B821EF" w:rsidRPr="00404AAA" w:rsidRDefault="00D421D4" w:rsidP="00404AAA">
      <w:pPr>
        <w:pStyle w:val="Popis"/>
      </w:pPr>
      <w:r w:rsidRPr="00404AAA">
        <w:t>Figure 1: Here is the title or a short description of this graph</w:t>
      </w:r>
      <w:r w:rsidR="00B821EF" w:rsidRPr="00404AAA">
        <w:t>.</w:t>
      </w:r>
      <w:r w:rsidR="00404AAA">
        <w:t xml:space="preserve"> </w:t>
      </w:r>
      <w:r w:rsidR="00404AAA" w:rsidRPr="00404AAA">
        <w:rPr>
          <w:highlight w:val="yellow"/>
        </w:rPr>
        <w:t>11pt</w:t>
      </w:r>
    </w:p>
    <w:p w14:paraId="5CD3578D" w14:textId="330D9009" w:rsidR="00A666BD" w:rsidRPr="004F4824" w:rsidRDefault="00D421D4" w:rsidP="0024720B">
      <w:pPr>
        <w:spacing w:after="120" w:line="276" w:lineRule="auto"/>
        <w:ind w:firstLine="284"/>
        <w:jc w:val="both"/>
      </w:pPr>
      <w:r w:rsidRPr="004F4824">
        <w:t>Tables, graphics and images can be aligned left or centred, but the chosen format must be maintained throughout the document. If images are inserted, ensure that they have a sufficiently high resolution. For images published under a Creative Commons (CC) license, the source must be cited in accordance with the respective license</w:t>
      </w:r>
      <w:r w:rsidR="00CC5BD5" w:rsidRPr="004F4824">
        <w:t>.</w:t>
      </w:r>
      <w:r w:rsidR="00404AAA">
        <w:t xml:space="preserve"> For more detailed instructions follow </w:t>
      </w:r>
      <w:hyperlink r:id="rId13" w:history="1">
        <w:r w:rsidR="00404AAA" w:rsidRPr="005B4D06">
          <w:rPr>
            <w:rStyle w:val="Hypertextovprepojenie"/>
          </w:rPr>
          <w:t>https://thevisualcommunicationguy.com/2014/07/14/can-i-use-that-picture/</w:t>
        </w:r>
      </w:hyperlink>
      <w:r w:rsidR="00404AAA">
        <w:t xml:space="preserve"> .</w:t>
      </w:r>
    </w:p>
    <w:p w14:paraId="5440F092" w14:textId="47ADECB1" w:rsidR="00A666BD" w:rsidRPr="004F4824" w:rsidRDefault="00D421D4" w:rsidP="00FC05B0">
      <w:pPr>
        <w:pStyle w:val="Nadpis2"/>
        <w:spacing w:before="0" w:after="120"/>
        <w:ind w:left="578" w:hanging="578"/>
      </w:pPr>
      <w:r w:rsidRPr="004F4824">
        <w:lastRenderedPageBreak/>
        <w:t>File size of images</w:t>
      </w:r>
    </w:p>
    <w:p w14:paraId="7A6E2FEB" w14:textId="198BE019" w:rsidR="001C6814" w:rsidRPr="004F4824" w:rsidRDefault="00D421D4" w:rsidP="00AC2F96">
      <w:pPr>
        <w:spacing w:after="120" w:line="276" w:lineRule="auto"/>
        <w:ind w:firstLine="284"/>
      </w:pPr>
      <w:r w:rsidRPr="004F4824">
        <w:t>If a file contains a lot of images, this can make editing the file more difficult. You can find instructions on how to compress image files in MS Word here</w:t>
      </w:r>
      <w:r w:rsidR="00A666BD" w:rsidRPr="004F4824">
        <w:t xml:space="preserve">: </w:t>
      </w:r>
      <w:hyperlink r:id="rId14" w:history="1">
        <w:r w:rsidR="00447AC8" w:rsidRPr="004F4824">
          <w:rPr>
            <w:rStyle w:val="Hypertextovprepojenie"/>
          </w:rPr>
          <w:t>https://support.microsoft.com/en-us/office/reduce-the-file-size-of-a-picture-in-microsoft-office-8db7211c-d958-457c-babd-194109eb9535</w:t>
        </w:r>
      </w:hyperlink>
      <w:r w:rsidRPr="004F4824">
        <w:t xml:space="preserve"> </w:t>
      </w:r>
    </w:p>
    <w:p w14:paraId="1E8139C9" w14:textId="545C6220" w:rsidR="00B821EF" w:rsidRPr="00B53F39" w:rsidRDefault="005D49A4" w:rsidP="001C6814">
      <w:pPr>
        <w:pStyle w:val="Nadpis1"/>
        <w:spacing w:before="0" w:after="120" w:line="276" w:lineRule="auto"/>
        <w:ind w:left="431" w:hanging="431"/>
      </w:pPr>
      <w:r w:rsidRPr="00B53F39">
        <w:t>Citations, Sources and Bibliography</w:t>
      </w:r>
    </w:p>
    <w:p w14:paraId="323D01CE" w14:textId="77777777" w:rsidR="00045A91" w:rsidRPr="00045A91" w:rsidRDefault="005D49A4" w:rsidP="00045A91">
      <w:pPr>
        <w:spacing w:after="120" w:line="276" w:lineRule="auto"/>
        <w:ind w:firstLine="284"/>
        <w:jc w:val="both"/>
        <w:rPr>
          <w:lang w:val="sk-SK"/>
        </w:rPr>
      </w:pPr>
      <w:r w:rsidRPr="004F4824">
        <w:t xml:space="preserve">In the </w:t>
      </w:r>
      <w:r w:rsidR="00B53F39">
        <w:t>Re</w:t>
      </w:r>
      <w:r w:rsidR="00133951">
        <w:t>f</w:t>
      </w:r>
      <w:r w:rsidR="00B53F39">
        <w:t>erences</w:t>
      </w:r>
      <w:r w:rsidRPr="004F4824">
        <w:t>, you will find some examples of source citations for articles in specialist journals, books, anthologies and sources that can be accessed online. The current APA style should always be used for citations and source citations, i.e. the sources of all citations or references should be identified in the form (last name, year, page number), for example</w:t>
      </w:r>
      <w:r w:rsidR="001C6814">
        <w:t>,</w:t>
      </w:r>
      <w:r w:rsidRPr="004F4824">
        <w:t xml:space="preserve"> </w:t>
      </w:r>
      <w:hyperlink r:id="rId15" w:history="1">
        <w:r w:rsidR="00D109FA" w:rsidRPr="00721613">
          <w:rPr>
            <w:rStyle w:val="Hypertextovprepojenie"/>
          </w:rPr>
          <w:t>https://libguides.csudh.edu/citation/apa-7</w:t>
        </w:r>
      </w:hyperlink>
      <w:r w:rsidRPr="004F4824">
        <w:t xml:space="preserve"> . Indentations should be used in the bibliography. If a specific page number can be specified for a source reference, this should be stated. Multiple publications by the same author in the same year should be distinguished by lowercase letters added to the year, e.g. (</w:t>
      </w:r>
      <w:r w:rsidR="00D109FA" w:rsidRPr="00D109FA">
        <w:t>Taylor, 2019</w:t>
      </w:r>
      <w:r w:rsidRPr="004F4824">
        <w:t>a, p. 32), (</w:t>
      </w:r>
      <w:r w:rsidR="00D109FA" w:rsidRPr="00D109FA">
        <w:t>Taylor, 2019</w:t>
      </w:r>
      <w:r w:rsidR="00D109FA">
        <w:t>b</w:t>
      </w:r>
      <w:r w:rsidRPr="004F4824">
        <w:t xml:space="preserve">, p. 144). If there are two authors, the last names should be separated by an “&amp;” </w:t>
      </w:r>
      <w:r w:rsidR="00D109FA" w:rsidRPr="00D109FA">
        <w:t>(Smith &amp; Brown, 2020</w:t>
      </w:r>
      <w:r w:rsidRPr="004F4824">
        <w:t xml:space="preserve">, p. 124); if there are three or more authors, the citation should be in the form (Krüger et al., 2015, p. 15). References in the form “according to </w:t>
      </w:r>
      <w:r w:rsidR="00D109FA" w:rsidRPr="00D109FA">
        <w:t>Halliday</w:t>
      </w:r>
      <w:r w:rsidRPr="004F4824">
        <w:t xml:space="preserve"> (19</w:t>
      </w:r>
      <w:r w:rsidR="00D109FA">
        <w:t>85</w:t>
      </w:r>
      <w:r w:rsidRPr="004F4824">
        <w:t xml:space="preserve">, p. 79)” are also permitted. Websites as sources should be avoided if possible; the web address of an online source should not be mentioned in the main text but in the bibliography. Direct quotations should be marked as such using double quotation marks, e.g. </w:t>
      </w:r>
      <w:r w:rsidR="00D109FA" w:rsidRPr="00D109FA">
        <w:t>“</w:t>
      </w:r>
      <w:r w:rsidR="00D109FA">
        <w:t>T</w:t>
      </w:r>
      <w:r w:rsidR="00D109FA" w:rsidRPr="00D109FA">
        <w:t xml:space="preserve">he interaction between morphology and syntax in heritage speakers presents unique challenges for linguistic theory, particularly in the domains of tense and agreement” </w:t>
      </w:r>
      <w:r w:rsidRPr="004F4824">
        <w:t>(</w:t>
      </w:r>
      <w:r w:rsidR="00D109FA">
        <w:t>Jones</w:t>
      </w:r>
      <w:r w:rsidRPr="004F4824">
        <w:t>, 19</w:t>
      </w:r>
      <w:r w:rsidR="00D109FA">
        <w:t>21</w:t>
      </w:r>
      <w:r w:rsidRPr="004F4824">
        <w:t xml:space="preserve">, p. </w:t>
      </w:r>
      <w:r w:rsidR="00D109FA">
        <w:t>45</w:t>
      </w:r>
      <w:r w:rsidRPr="004F4824">
        <w:t>). The period therefore comes after the source reference. Longer quotations (more than 40 words) should, however, be separated from the body of the text, e.g. by a separate paragraph and indentation (block quotation</w:t>
      </w:r>
      <w:r w:rsidR="003879EA" w:rsidRPr="004F4824">
        <w:t>)</w:t>
      </w:r>
      <w:r w:rsidR="00045A91">
        <w:t xml:space="preserve">. </w:t>
      </w:r>
      <w:r w:rsidR="00045A91" w:rsidRPr="00045A91">
        <w:rPr>
          <w:lang w:val="sk-SK"/>
        </w:rPr>
        <w:t xml:space="preserve">As </w:t>
      </w:r>
      <w:proofErr w:type="spellStart"/>
      <w:r w:rsidR="00045A91" w:rsidRPr="00045A91">
        <w:rPr>
          <w:lang w:val="sk-SK"/>
        </w:rPr>
        <w:t>Smith</w:t>
      </w:r>
      <w:proofErr w:type="spellEnd"/>
      <w:r w:rsidR="00045A91" w:rsidRPr="00045A91">
        <w:rPr>
          <w:lang w:val="sk-SK"/>
        </w:rPr>
        <w:t xml:space="preserve"> and Johnson (2022) </w:t>
      </w:r>
      <w:proofErr w:type="spellStart"/>
      <w:r w:rsidR="00045A91" w:rsidRPr="00045A91">
        <w:rPr>
          <w:lang w:val="sk-SK"/>
        </w:rPr>
        <w:t>noted</w:t>
      </w:r>
      <w:proofErr w:type="spellEnd"/>
      <w:r w:rsidR="00045A91" w:rsidRPr="00045A91">
        <w:rPr>
          <w:lang w:val="sk-SK"/>
        </w:rPr>
        <w:t>:</w:t>
      </w:r>
    </w:p>
    <w:p w14:paraId="37B535AE" w14:textId="66858C40" w:rsidR="00B821EF" w:rsidRPr="00045A91" w:rsidRDefault="00045A91" w:rsidP="00045A91">
      <w:pPr>
        <w:spacing w:after="120" w:line="276" w:lineRule="auto"/>
        <w:ind w:left="567" w:right="567"/>
        <w:jc w:val="both"/>
      </w:pPr>
      <w:r w:rsidRPr="00045A91">
        <w:t>The study of bilingualism has highlighted the complexity of language interaction in the brain. Bilingual speakers often engage in code-switching, which is not random but governed by syntactic and pragmatic rules. This phenomenon challenges traditional views of language compartmentalization and suggests that language systems are more fluid than previously thought. (p. 112)</w:t>
      </w:r>
    </w:p>
    <w:p w14:paraId="46337AE3" w14:textId="3378028D" w:rsidR="00045A91" w:rsidRDefault="005D49A4" w:rsidP="00F61156">
      <w:pPr>
        <w:spacing w:after="120" w:line="276" w:lineRule="auto"/>
        <w:ind w:firstLine="284"/>
        <w:jc w:val="both"/>
      </w:pPr>
      <w:r w:rsidRPr="004F4824">
        <w:t xml:space="preserve">In a block quotation, the period comes before the source reference. </w:t>
      </w:r>
      <w:r w:rsidR="00045A91" w:rsidRPr="00045A91">
        <w:t xml:space="preserve">In block quotations (used for quotes over 40 words), the text is indented </w:t>
      </w:r>
      <w:r w:rsidR="00F61156">
        <w:t xml:space="preserve">1 cm </w:t>
      </w:r>
      <w:r w:rsidR="00045A91" w:rsidRPr="00045A91">
        <w:t xml:space="preserve">from the left </w:t>
      </w:r>
      <w:r w:rsidR="00F61156">
        <w:t xml:space="preserve">and right </w:t>
      </w:r>
      <w:r w:rsidR="00045A91" w:rsidRPr="00045A91">
        <w:t>margin</w:t>
      </w:r>
      <w:r w:rsidR="00F61156">
        <w:t>s</w:t>
      </w:r>
      <w:r w:rsidR="00045A91" w:rsidRPr="00045A91">
        <w:t>, and no quotation marks are used. The page number is provided at the end of the block.</w:t>
      </w:r>
      <w:r w:rsidR="00045A91">
        <w:t xml:space="preserve"> </w:t>
      </w:r>
      <w:r w:rsidRPr="004F4824">
        <w:t xml:space="preserve">You can find more information about citations here: </w:t>
      </w:r>
    </w:p>
    <w:p w14:paraId="727D6642" w14:textId="69A6AFF9" w:rsidR="00045A91" w:rsidRDefault="00045A91" w:rsidP="00045A91">
      <w:pPr>
        <w:spacing w:after="120" w:line="276" w:lineRule="auto"/>
        <w:ind w:firstLine="284"/>
      </w:pPr>
      <w:hyperlink r:id="rId16" w:history="1">
        <w:r w:rsidRPr="00721613">
          <w:rPr>
            <w:rStyle w:val="Hypertextovprepojenie"/>
          </w:rPr>
          <w:t>https://libguides.csudh.edu/citation/apa-7</w:t>
        </w:r>
      </w:hyperlink>
      <w:r w:rsidR="005D49A4" w:rsidRPr="004F4824">
        <w:t xml:space="preserve"> </w:t>
      </w:r>
    </w:p>
    <w:p w14:paraId="3C3E8818" w14:textId="77777777" w:rsidR="00F61156" w:rsidRDefault="00F61156" w:rsidP="00B53F39">
      <w:pPr>
        <w:spacing w:after="120" w:line="276" w:lineRule="auto"/>
        <w:jc w:val="both"/>
      </w:pPr>
    </w:p>
    <w:p w14:paraId="085C16D0" w14:textId="488E637F" w:rsidR="00B53F39" w:rsidRPr="00B53F39" w:rsidRDefault="00B53F39" w:rsidP="00B53F39">
      <w:pPr>
        <w:spacing w:after="120" w:line="276" w:lineRule="auto"/>
        <w:jc w:val="both"/>
        <w:rPr>
          <w:b/>
          <w:bCs/>
          <w:color w:val="1F1F5E"/>
          <w:sz w:val="32"/>
          <w:szCs w:val="32"/>
        </w:rPr>
      </w:pPr>
      <w:r w:rsidRPr="00B53F39">
        <w:rPr>
          <w:b/>
          <w:bCs/>
          <w:color w:val="1F1F5E"/>
          <w:sz w:val="32"/>
          <w:szCs w:val="32"/>
        </w:rPr>
        <w:t>Acknowledgement</w:t>
      </w:r>
      <w:r w:rsidR="00AC2F96">
        <w:rPr>
          <w:b/>
          <w:bCs/>
          <w:color w:val="1F1F5E"/>
          <w:sz w:val="32"/>
          <w:szCs w:val="32"/>
        </w:rPr>
        <w:t>:</w:t>
      </w:r>
      <w:r w:rsidRPr="00B53F39">
        <w:rPr>
          <w:b/>
          <w:bCs/>
          <w:color w:val="1F1F5E"/>
          <w:sz w:val="32"/>
          <w:szCs w:val="32"/>
        </w:rPr>
        <w:t xml:space="preserve"> </w:t>
      </w:r>
    </w:p>
    <w:p w14:paraId="74933DA1" w14:textId="750EF8E2" w:rsidR="00B07EBE" w:rsidRPr="00B53F39" w:rsidRDefault="00133951" w:rsidP="00133951">
      <w:pPr>
        <w:spacing w:after="120" w:line="276" w:lineRule="auto"/>
        <w:jc w:val="both"/>
      </w:pPr>
      <w:r>
        <w:lastRenderedPageBreak/>
        <w:t>F</w:t>
      </w:r>
      <w:r w:rsidRPr="00133951">
        <w:t xml:space="preserve">ormally recognize individuals, institutions, or organizations that have contributed to the development of the manuscript but do not meet the criteria for authorship. This may include technical assistance, financial support, provision of research materials, or intellectual contributions that do not qualify for full authorship credit. </w:t>
      </w:r>
    </w:p>
    <w:p w14:paraId="4FB045B8" w14:textId="5E0FA0CB" w:rsidR="00B821EF" w:rsidRPr="004F4824" w:rsidRDefault="00B53F39" w:rsidP="00D109FA">
      <w:pPr>
        <w:pStyle w:val="Zvraznencitcia"/>
        <w:tabs>
          <w:tab w:val="left" w:pos="6827"/>
        </w:tabs>
        <w:spacing w:before="0" w:line="276" w:lineRule="auto"/>
        <w:rPr>
          <w:rStyle w:val="Hypertextovprepojenie"/>
          <w:sz w:val="32"/>
          <w:szCs w:val="32"/>
        </w:rPr>
      </w:pPr>
      <w:r>
        <w:rPr>
          <w:color w:val="1F1F5E"/>
          <w:sz w:val="32"/>
          <w:szCs w:val="32"/>
        </w:rPr>
        <w:t>Re</w:t>
      </w:r>
      <w:r w:rsidR="00133951">
        <w:rPr>
          <w:color w:val="1F1F5E"/>
          <w:sz w:val="32"/>
          <w:szCs w:val="32"/>
        </w:rPr>
        <w:t>f</w:t>
      </w:r>
      <w:r>
        <w:rPr>
          <w:color w:val="1F1F5E"/>
          <w:sz w:val="32"/>
          <w:szCs w:val="32"/>
        </w:rPr>
        <w:t>erences</w:t>
      </w:r>
      <w:r w:rsidR="00C84694" w:rsidRPr="004F4824">
        <w:rPr>
          <w:sz w:val="32"/>
          <w:szCs w:val="32"/>
        </w:rPr>
        <w:tab/>
      </w:r>
    </w:p>
    <w:sdt>
      <w:sdtPr>
        <w:rPr>
          <w:sz w:val="22"/>
          <w:szCs w:val="32"/>
          <w:lang w:val="en-GB"/>
        </w:rPr>
        <w:id w:val="111145805"/>
        <w:bibliography/>
      </w:sdtPr>
      <w:sdtEndPr/>
      <w:sdtContent>
        <w:p w14:paraId="386F83D4" w14:textId="77777777" w:rsidR="00ED63FC" w:rsidRPr="004F4824" w:rsidRDefault="00ED63FC" w:rsidP="005E062D">
          <w:pPr>
            <w:pStyle w:val="Bezriadkovania"/>
            <w:spacing w:after="0" w:line="276" w:lineRule="auto"/>
            <w:rPr>
              <w:sz w:val="22"/>
              <w:szCs w:val="32"/>
              <w:lang w:val="en-GB"/>
            </w:rPr>
          </w:pPr>
        </w:p>
        <w:p w14:paraId="157CA96C" w14:textId="72375D2F" w:rsidR="00D109FA" w:rsidRDefault="00B821EF" w:rsidP="00F61156">
          <w:pPr>
            <w:pStyle w:val="Bibliografia"/>
            <w:spacing w:after="120" w:line="276" w:lineRule="auto"/>
            <w:ind w:left="709" w:hanging="709"/>
            <w:rPr>
              <w:sz w:val="22"/>
              <w:szCs w:val="32"/>
              <w:lang w:val="sk-SK"/>
            </w:rPr>
          </w:pPr>
          <w:r w:rsidRPr="004F4824">
            <w:rPr>
              <w:sz w:val="22"/>
              <w:szCs w:val="32"/>
            </w:rPr>
            <w:fldChar w:fldCharType="begin"/>
          </w:r>
          <w:r w:rsidRPr="00FC05B0">
            <w:rPr>
              <w:sz w:val="22"/>
              <w:szCs w:val="32"/>
              <w:lang w:val="de-DE"/>
            </w:rPr>
            <w:instrText>BIBLIOGRAPHY</w:instrText>
          </w:r>
          <w:r w:rsidRPr="004F4824">
            <w:rPr>
              <w:sz w:val="22"/>
              <w:szCs w:val="32"/>
            </w:rPr>
            <w:fldChar w:fldCharType="separate"/>
          </w:r>
          <w:r w:rsidR="007161A8" w:rsidRPr="007161A8">
            <w:rPr>
              <w:sz w:val="22"/>
              <w:szCs w:val="32"/>
            </w:rPr>
            <w:fldChar w:fldCharType="begin"/>
          </w:r>
          <w:r w:rsidR="007161A8" w:rsidRPr="007161A8">
            <w:rPr>
              <w:sz w:val="22"/>
              <w:szCs w:val="32"/>
              <w:lang w:val="de-DE"/>
            </w:rPr>
            <w:instrText>BIBLIOGRAPHY</w:instrText>
          </w:r>
          <w:r w:rsidR="007161A8" w:rsidRPr="007161A8">
            <w:rPr>
              <w:sz w:val="22"/>
              <w:szCs w:val="32"/>
            </w:rPr>
            <w:fldChar w:fldCharType="separate"/>
          </w:r>
          <w:r w:rsidR="007161A8" w:rsidRPr="007161A8">
            <w:rPr>
              <w:sz w:val="22"/>
              <w:szCs w:val="32"/>
              <w:lang w:val="sk-SK"/>
            </w:rPr>
            <w:t xml:space="preserve">Halliday, M. A. K. (1985). Linguistic function and literary style. In J. J. Webster (Ed.), </w:t>
          </w:r>
          <w:r w:rsidR="007161A8" w:rsidRPr="007161A8">
            <w:rPr>
              <w:i/>
              <w:iCs/>
              <w:sz w:val="22"/>
              <w:szCs w:val="32"/>
              <w:lang w:val="sk-SK"/>
            </w:rPr>
            <w:t>Language, context, and text: Aspects of language in a social-semiotic perspective</w:t>
          </w:r>
          <w:r w:rsidR="007161A8" w:rsidRPr="007161A8">
            <w:rPr>
              <w:sz w:val="22"/>
              <w:szCs w:val="32"/>
              <w:lang w:val="sk-SK"/>
            </w:rPr>
            <w:t xml:space="preserve"> (pp. 45–75). Deakin</w:t>
          </w:r>
        </w:p>
        <w:p w14:paraId="4E98033B" w14:textId="77777777" w:rsidR="00045A91" w:rsidRDefault="00D109FA" w:rsidP="00F61156">
          <w:pPr>
            <w:pStyle w:val="Bibliografia"/>
            <w:spacing w:after="120" w:line="276" w:lineRule="auto"/>
            <w:ind w:left="709" w:hanging="709"/>
            <w:rPr>
              <w:sz w:val="22"/>
              <w:szCs w:val="32"/>
              <w:lang w:val="sk-SK"/>
            </w:rPr>
          </w:pPr>
          <w:r w:rsidRPr="00D109FA">
            <w:rPr>
              <w:sz w:val="22"/>
              <w:szCs w:val="32"/>
            </w:rPr>
            <w:t xml:space="preserve">Jones, A. M. (2021). Heritage language acquisition and syntactic theory. </w:t>
          </w:r>
          <w:r w:rsidRPr="00D109FA">
            <w:rPr>
              <w:i/>
              <w:iCs/>
              <w:sz w:val="22"/>
              <w:szCs w:val="32"/>
            </w:rPr>
            <w:t>Journal of Linguistic Inquiry</w:t>
          </w:r>
          <w:r w:rsidRPr="00D109FA">
            <w:rPr>
              <w:sz w:val="22"/>
              <w:szCs w:val="32"/>
            </w:rPr>
            <w:t>, 52(1), 34–58. https://doi.org/10.1234/jli.2021.0456</w:t>
          </w:r>
          <w:r w:rsidR="007161A8" w:rsidRPr="007161A8">
            <w:rPr>
              <w:sz w:val="22"/>
              <w:szCs w:val="32"/>
              <w:lang w:val="sk-SK"/>
            </w:rPr>
            <w:t>University Press.</w:t>
          </w:r>
        </w:p>
        <w:p w14:paraId="50FEC657" w14:textId="5457FD29" w:rsidR="00045A91" w:rsidRDefault="00045A91" w:rsidP="00F61156">
          <w:pPr>
            <w:pStyle w:val="Bibliografia"/>
            <w:spacing w:after="120" w:line="276" w:lineRule="auto"/>
            <w:ind w:left="709" w:hanging="709"/>
            <w:rPr>
              <w:sz w:val="22"/>
              <w:szCs w:val="32"/>
              <w:lang w:val="sk-SK"/>
            </w:rPr>
          </w:pPr>
          <w:r w:rsidRPr="007161A8">
            <w:rPr>
              <w:sz w:val="22"/>
              <w:szCs w:val="32"/>
              <w:lang w:val="sk-SK"/>
            </w:rPr>
            <w:t xml:space="preserve">Smith, J., &amp; Brown, A. (2020). The role of syntax in bilingual language acquisition. </w:t>
          </w:r>
          <w:r w:rsidRPr="007161A8">
            <w:rPr>
              <w:i/>
              <w:iCs/>
              <w:sz w:val="22"/>
              <w:szCs w:val="32"/>
              <w:lang w:val="sk-SK"/>
            </w:rPr>
            <w:t>Journal of Linguistic Studies</w:t>
          </w:r>
          <w:r w:rsidRPr="007161A8">
            <w:rPr>
              <w:sz w:val="22"/>
              <w:szCs w:val="32"/>
              <w:lang w:val="sk-SK"/>
            </w:rPr>
            <w:t>, 25(3), 123–145. https://doi.org/10.1234/jls.2020.01234</w:t>
          </w:r>
        </w:p>
        <w:p w14:paraId="590BD198" w14:textId="6ECF3E56" w:rsidR="00045A91" w:rsidRPr="007161A8" w:rsidRDefault="00045A91" w:rsidP="00F61156">
          <w:pPr>
            <w:pStyle w:val="Bibliografia"/>
            <w:spacing w:after="120" w:line="276" w:lineRule="auto"/>
            <w:ind w:left="709" w:hanging="709"/>
            <w:rPr>
              <w:sz w:val="22"/>
              <w:szCs w:val="32"/>
              <w:lang w:val="sk-SK"/>
            </w:rPr>
          </w:pPr>
          <w:r w:rsidRPr="00045A91">
            <w:rPr>
              <w:sz w:val="22"/>
              <w:szCs w:val="32"/>
              <w:lang w:val="sk-SK"/>
            </w:rPr>
            <w:t>Smith, T. L., &amp; Johnson, R. K. (2022). Bilingualism and cognitive flexibility: Insights from code-switching. Linguistic Studies in Multilingual Contexts, 38(2), 100–120.</w:t>
          </w:r>
          <w:r w:rsidR="00F61156">
            <w:rPr>
              <w:sz w:val="22"/>
              <w:szCs w:val="32"/>
              <w:lang w:val="sk-SK"/>
            </w:rPr>
            <w:t xml:space="preserve"> </w:t>
          </w:r>
          <w:r w:rsidRPr="00045A91">
            <w:rPr>
              <w:sz w:val="22"/>
              <w:szCs w:val="32"/>
              <w:lang w:val="sk-SK"/>
            </w:rPr>
            <w:t>https://doi.org/10.4321/lsmc.2022.0023</w:t>
          </w:r>
        </w:p>
        <w:p w14:paraId="69A37A82" w14:textId="2EDA196F" w:rsidR="00D109FA" w:rsidRPr="007161A8" w:rsidRDefault="00045A91" w:rsidP="00F61156">
          <w:pPr>
            <w:pStyle w:val="Bibliografia"/>
            <w:spacing w:after="120" w:line="276" w:lineRule="auto"/>
            <w:ind w:left="709" w:hanging="709"/>
            <w:rPr>
              <w:sz w:val="22"/>
              <w:szCs w:val="32"/>
              <w:lang w:val="sk-SK"/>
            </w:rPr>
          </w:pPr>
          <w:r w:rsidRPr="007161A8">
            <w:rPr>
              <w:sz w:val="22"/>
              <w:szCs w:val="32"/>
              <w:lang w:val="sk-SK"/>
            </w:rPr>
            <w:t xml:space="preserve">Saussure, F. (1959). </w:t>
          </w:r>
          <w:r w:rsidRPr="007161A8">
            <w:rPr>
              <w:i/>
              <w:iCs/>
              <w:sz w:val="22"/>
              <w:szCs w:val="32"/>
              <w:lang w:val="sk-SK"/>
            </w:rPr>
            <w:t>Course in general linguistics</w:t>
          </w:r>
          <w:r w:rsidRPr="007161A8">
            <w:rPr>
              <w:sz w:val="22"/>
              <w:szCs w:val="32"/>
              <w:lang w:val="sk-SK"/>
            </w:rPr>
            <w:t>. Philosophical Library.</w:t>
          </w:r>
        </w:p>
        <w:p w14:paraId="5F55484D" w14:textId="77777777" w:rsidR="007161A8" w:rsidRDefault="007161A8" w:rsidP="00F61156">
          <w:pPr>
            <w:pStyle w:val="Bibliografia"/>
            <w:spacing w:after="120" w:line="276" w:lineRule="auto"/>
            <w:ind w:left="709" w:hanging="709"/>
            <w:rPr>
              <w:sz w:val="22"/>
              <w:szCs w:val="32"/>
              <w:lang w:val="sk-SK"/>
            </w:rPr>
          </w:pPr>
          <w:bookmarkStart w:id="3" w:name="_Hlk180349040"/>
          <w:r w:rsidRPr="007161A8">
            <w:rPr>
              <w:sz w:val="22"/>
              <w:szCs w:val="32"/>
              <w:lang w:val="sk-SK"/>
            </w:rPr>
            <w:t>Taylor, J. (2019)</w:t>
          </w:r>
          <w:bookmarkEnd w:id="3"/>
          <w:r w:rsidRPr="007161A8">
            <w:rPr>
              <w:sz w:val="22"/>
              <w:szCs w:val="32"/>
              <w:lang w:val="sk-SK"/>
            </w:rPr>
            <w:t xml:space="preserve">. Cognitive linguistics and the study of metaphor. </w:t>
          </w:r>
          <w:r w:rsidRPr="007161A8">
            <w:rPr>
              <w:i/>
              <w:iCs/>
              <w:sz w:val="22"/>
              <w:szCs w:val="32"/>
              <w:lang w:val="sk-SK"/>
            </w:rPr>
            <w:t>Linguistic Research Online</w:t>
          </w:r>
          <w:r w:rsidRPr="007161A8">
            <w:rPr>
              <w:sz w:val="22"/>
              <w:szCs w:val="32"/>
              <w:lang w:val="sk-SK"/>
            </w:rPr>
            <w:t>. https://www.linguisticsresearch.org/metaphor-study</w:t>
          </w:r>
        </w:p>
        <w:p w14:paraId="4A70A398" w14:textId="77777777" w:rsidR="00045A91" w:rsidRDefault="00045A91" w:rsidP="00045A91">
          <w:pPr>
            <w:rPr>
              <w:lang w:val="sk-SK"/>
            </w:rPr>
          </w:pPr>
        </w:p>
        <w:p w14:paraId="771848FD" w14:textId="2A39CEA4" w:rsidR="00045A91" w:rsidRDefault="00045A91" w:rsidP="00045A91">
          <w:pPr>
            <w:rPr>
              <w:lang w:val="sk-SK"/>
            </w:rPr>
          </w:pPr>
          <w:r w:rsidRPr="00F61156">
            <w:rPr>
              <w:highlight w:val="yellow"/>
              <w:lang w:val="sk-SK"/>
            </w:rPr>
            <w:t>11pt Calibri font</w:t>
          </w:r>
          <w:r w:rsidR="00F61156" w:rsidRPr="00F61156">
            <w:rPr>
              <w:highlight w:val="yellow"/>
              <w:lang w:val="sk-SK"/>
            </w:rPr>
            <w:t>.</w:t>
          </w:r>
          <w:r w:rsidRPr="00F61156">
            <w:rPr>
              <w:highlight w:val="yellow"/>
              <w:lang w:val="sk-SK"/>
            </w:rPr>
            <w:t xml:space="preserve"> </w:t>
          </w:r>
          <w:r w:rsidR="00F61156" w:rsidRPr="00F61156">
            <w:rPr>
              <w:highlight w:val="yellow"/>
              <w:lang w:val="sk-SK"/>
            </w:rPr>
            <w:t>Text aligned right, repeated indents spaced 1.25 cm</w:t>
          </w:r>
          <w:r w:rsidR="00F61156" w:rsidRPr="00F61156">
            <w:rPr>
              <w:highlight w:val="yellow"/>
              <w:lang w:val="sk-SK"/>
            </w:rPr>
            <w:t>.</w:t>
          </w:r>
        </w:p>
        <w:p w14:paraId="476D949F" w14:textId="77777777" w:rsidR="00F61156" w:rsidRDefault="00F61156" w:rsidP="00045A91">
          <w:pPr>
            <w:rPr>
              <w:lang w:val="sk-SK"/>
            </w:rPr>
          </w:pPr>
        </w:p>
        <w:p w14:paraId="528B7A6F" w14:textId="0B5D0279" w:rsidR="00F61156" w:rsidRDefault="00F61156" w:rsidP="00F61156">
          <w:pPr>
            <w:rPr>
              <w:lang w:val="sk-SK"/>
            </w:rPr>
          </w:pPr>
          <w:r w:rsidRPr="00F61156">
            <w:rPr>
              <w:lang w:val="sk-SK"/>
            </w:rPr>
            <w:drawing>
              <wp:inline distT="0" distB="0" distL="0" distR="0" wp14:anchorId="0A3499C7" wp14:editId="3270AEB9">
                <wp:extent cx="2849314" cy="3454008"/>
                <wp:effectExtent l="0" t="0" r="8255" b="0"/>
                <wp:docPr id="1258231486" name="Obrázok 1" descr="Obrázok, na ktorom je text, snímka obrazovky, displej,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31486" name="Obrázok 1" descr="Obrázok, na ktorom je text, snímka obrazovky, displej, číslo&#10;&#10;Automaticky generovaný popis"/>
                        <pic:cNvPicPr/>
                      </pic:nvPicPr>
                      <pic:blipFill>
                        <a:blip r:embed="rId17"/>
                        <a:stretch>
                          <a:fillRect/>
                        </a:stretch>
                      </pic:blipFill>
                      <pic:spPr>
                        <a:xfrm>
                          <a:off x="0" y="0"/>
                          <a:ext cx="2859190" cy="3465980"/>
                        </a:xfrm>
                        <a:prstGeom prst="rect">
                          <a:avLst/>
                        </a:prstGeom>
                      </pic:spPr>
                    </pic:pic>
                  </a:graphicData>
                </a:graphic>
              </wp:inline>
            </w:drawing>
          </w:r>
        </w:p>
        <w:p w14:paraId="0999115C" w14:textId="77777777" w:rsidR="00F61156" w:rsidRDefault="00F61156" w:rsidP="00045A91">
          <w:pPr>
            <w:rPr>
              <w:lang w:val="sk-SK"/>
            </w:rPr>
          </w:pPr>
        </w:p>
        <w:p w14:paraId="1E5312D0" w14:textId="77777777" w:rsidR="00F61156" w:rsidRPr="007161A8" w:rsidRDefault="00F61156" w:rsidP="00045A91">
          <w:pPr>
            <w:rPr>
              <w:lang w:val="sk-SK"/>
            </w:rPr>
          </w:pPr>
        </w:p>
        <w:p w14:paraId="09934259" w14:textId="6A47E8C8" w:rsidR="004D365F" w:rsidRPr="005556D3" w:rsidRDefault="007161A8" w:rsidP="007161A8">
          <w:pPr>
            <w:pStyle w:val="Bibliografia"/>
            <w:spacing w:after="120" w:line="276" w:lineRule="auto"/>
            <w:ind w:left="709" w:hanging="709"/>
            <w:rPr>
              <w:sz w:val="22"/>
              <w:szCs w:val="32"/>
            </w:rPr>
          </w:pPr>
          <w:r w:rsidRPr="007161A8">
            <w:rPr>
              <w:sz w:val="22"/>
              <w:szCs w:val="32"/>
              <w:lang w:val="de-DE"/>
            </w:rPr>
            <w:fldChar w:fldCharType="end"/>
          </w:r>
          <w:r w:rsidR="00B821EF" w:rsidRPr="004F4824">
            <w:rPr>
              <w:b/>
              <w:bCs/>
              <w:sz w:val="22"/>
              <w:szCs w:val="32"/>
            </w:rPr>
            <w:fldChar w:fldCharType="end"/>
          </w:r>
        </w:p>
      </w:sdtContent>
    </w:sdt>
    <w:sectPr w:rsidR="004D365F" w:rsidRPr="005556D3" w:rsidSect="00B07EBE">
      <w:headerReference w:type="even" r:id="rId18"/>
      <w:footerReference w:type="even" r:id="rId19"/>
      <w:footerReference w:type="default" r:id="rId20"/>
      <w:footerReference w:type="first" r:id="rId21"/>
      <w:endnotePr>
        <w:numFmt w:val="decimal"/>
      </w:endnotePr>
      <w:pgSz w:w="11900" w:h="16840"/>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2950" w14:textId="77777777" w:rsidR="006C3CEB" w:rsidRPr="004F4824" w:rsidRDefault="006C3CEB" w:rsidP="00B821EF">
      <w:r w:rsidRPr="004F4824">
        <w:separator/>
      </w:r>
    </w:p>
  </w:endnote>
  <w:endnote w:type="continuationSeparator" w:id="0">
    <w:p w14:paraId="5C005D8E" w14:textId="77777777" w:rsidR="006C3CEB" w:rsidRPr="004F4824" w:rsidRDefault="006C3CEB" w:rsidP="00B821EF">
      <w:r w:rsidRPr="004F48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37D4" w14:textId="77777777" w:rsidR="00226CF3" w:rsidRPr="004F4824" w:rsidRDefault="00B821EF" w:rsidP="00AC60AC">
    <w:pPr>
      <w:pStyle w:val="Pta"/>
      <w:framePr w:wrap="none" w:vAnchor="text" w:hAnchor="margin" w:xAlign="right" w:y="1"/>
      <w:rPr>
        <w:rStyle w:val="slostrany"/>
      </w:rPr>
    </w:pPr>
    <w:r w:rsidRPr="004F4824">
      <w:rPr>
        <w:rStyle w:val="slostrany"/>
      </w:rPr>
      <w:fldChar w:fldCharType="begin"/>
    </w:r>
    <w:r w:rsidRPr="004F4824">
      <w:rPr>
        <w:rStyle w:val="slostrany"/>
      </w:rPr>
      <w:instrText xml:space="preserve">PAGE  </w:instrText>
    </w:r>
    <w:r w:rsidRPr="004F4824">
      <w:rPr>
        <w:rStyle w:val="slostrany"/>
      </w:rPr>
      <w:fldChar w:fldCharType="separate"/>
    </w:r>
    <w:r w:rsidRPr="004F4824">
      <w:rPr>
        <w:rStyle w:val="slostrany"/>
      </w:rPr>
      <w:t>4</w:t>
    </w:r>
    <w:r w:rsidRPr="004F4824">
      <w:rPr>
        <w:rStyle w:val="slostrany"/>
      </w:rPr>
      <w:fldChar w:fldCharType="end"/>
    </w:r>
  </w:p>
  <w:p w14:paraId="7A8EB666" w14:textId="77777777" w:rsidR="00226CF3" w:rsidRPr="004F4824" w:rsidRDefault="00226CF3" w:rsidP="00AC60A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2A13F" w14:textId="55E5D546" w:rsidR="00226CF3" w:rsidRPr="004F4824" w:rsidRDefault="00BA391E" w:rsidP="00BA391E">
    <w:pPr>
      <w:pStyle w:val="Pta"/>
      <w:tabs>
        <w:tab w:val="clear" w:pos="4536"/>
        <w:tab w:val="left" w:pos="1322"/>
      </w:tabs>
      <w:ind w:right="-6"/>
      <w:rPr>
        <w:rFonts w:ascii="Calibri Light" w:hAnsi="Calibri Light" w:cs="Calibri Light"/>
        <w:sz w:val="22"/>
        <w:szCs w:val="22"/>
      </w:rPr>
    </w:pPr>
    <w:r w:rsidRPr="004F4824">
      <w:rPr>
        <w:rFonts w:ascii="Calibri Light" w:hAnsi="Calibri Light" w:cs="Calibri Light"/>
        <w:sz w:val="22"/>
        <w:szCs w:val="22"/>
      </w:rPr>
      <w:tab/>
    </w:r>
    <w:sdt>
      <w:sdtPr>
        <w:rPr>
          <w:rFonts w:ascii="Calibri Light" w:hAnsi="Calibri Light" w:cs="Calibri Light"/>
          <w:sz w:val="22"/>
          <w:szCs w:val="22"/>
        </w:rPr>
        <w:id w:val="141163295"/>
        <w:docPartObj>
          <w:docPartGallery w:val="Page Numbers (Bottom of Page)"/>
          <w:docPartUnique/>
        </w:docPartObj>
      </w:sdtPr>
      <w:sdtEndPr/>
      <w:sdtContent>
        <w:r w:rsidRPr="004F4824">
          <w:rPr>
            <w:rFonts w:ascii="Calibri Light" w:hAnsi="Calibri Light" w:cs="Calibri Light"/>
            <w:sz w:val="22"/>
            <w:szCs w:val="22"/>
          </w:rPr>
          <w:fldChar w:fldCharType="begin"/>
        </w:r>
        <w:r w:rsidRPr="004F4824">
          <w:rPr>
            <w:rFonts w:ascii="Calibri Light" w:hAnsi="Calibri Light" w:cs="Calibri Light"/>
            <w:sz w:val="22"/>
            <w:szCs w:val="22"/>
          </w:rPr>
          <w:instrText xml:space="preserve"> PAGE </w:instrText>
        </w:r>
        <w:r w:rsidRPr="004F4824">
          <w:rPr>
            <w:rFonts w:ascii="Calibri Light" w:hAnsi="Calibri Light" w:cs="Calibri Light"/>
            <w:sz w:val="22"/>
            <w:szCs w:val="22"/>
          </w:rPr>
          <w:fldChar w:fldCharType="separate"/>
        </w:r>
        <w:r w:rsidR="00B361BA" w:rsidRPr="004F4824">
          <w:rPr>
            <w:rFonts w:ascii="Calibri Light" w:hAnsi="Calibri Light" w:cs="Calibri Light"/>
            <w:sz w:val="22"/>
            <w:szCs w:val="22"/>
          </w:rPr>
          <w:t>0</w:t>
        </w:r>
        <w:r w:rsidRPr="004F4824">
          <w:rPr>
            <w:rFonts w:ascii="Calibri Light" w:hAnsi="Calibri Light" w:cs="Calibri Light"/>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F8F9" w14:textId="77777777" w:rsidR="00172299" w:rsidRPr="004F4824" w:rsidRDefault="00172299" w:rsidP="0017229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0628A" w14:textId="77777777" w:rsidR="006C3CEB" w:rsidRPr="004F4824" w:rsidRDefault="006C3CEB" w:rsidP="00B821EF">
      <w:r w:rsidRPr="004F4824">
        <w:separator/>
      </w:r>
    </w:p>
  </w:footnote>
  <w:footnote w:type="continuationSeparator" w:id="0">
    <w:p w14:paraId="2DFD6BDC" w14:textId="77777777" w:rsidR="006C3CEB" w:rsidRPr="004F4824" w:rsidRDefault="006C3CEB" w:rsidP="00B821EF">
      <w:r w:rsidRPr="004F4824">
        <w:continuationSeparator/>
      </w:r>
    </w:p>
  </w:footnote>
  <w:footnote w:id="1">
    <w:p w14:paraId="687F3AE0" w14:textId="6ABA115D" w:rsidR="00B821EF" w:rsidRPr="00FC05B0" w:rsidRDefault="00B821EF" w:rsidP="00B821EF">
      <w:pPr>
        <w:pStyle w:val="Textpoznmkypodiarou"/>
        <w:rPr>
          <w:sz w:val="22"/>
          <w:szCs w:val="22"/>
          <w:lang w:val="en-US"/>
        </w:rPr>
      </w:pPr>
      <w:r w:rsidRPr="00FC05B0">
        <w:rPr>
          <w:rStyle w:val="Odkaznapoznmkupodiarou"/>
          <w:sz w:val="22"/>
          <w:szCs w:val="22"/>
        </w:rPr>
        <w:footnoteRef/>
      </w:r>
      <w:r w:rsidRPr="00FC05B0">
        <w:rPr>
          <w:sz w:val="22"/>
          <w:szCs w:val="22"/>
          <w:lang w:val="en-US"/>
        </w:rPr>
        <w:t xml:space="preserve"> </w:t>
      </w:r>
      <w:r w:rsidR="00FC05B0" w:rsidRPr="00FC05B0">
        <w:rPr>
          <w:sz w:val="22"/>
          <w:szCs w:val="22"/>
          <w:lang w:val="en-US"/>
        </w:rPr>
        <w:t xml:space="preserve">Faculty of Arts, University of Ss. </w:t>
      </w:r>
      <w:proofErr w:type="gramStart"/>
      <w:r w:rsidR="00FC05B0" w:rsidRPr="00FC05B0">
        <w:rPr>
          <w:sz w:val="22"/>
          <w:szCs w:val="22"/>
          <w:lang w:val="en-US"/>
        </w:rPr>
        <w:t>Cyril</w:t>
      </w:r>
      <w:proofErr w:type="gramEnd"/>
      <w:r w:rsidR="00FC05B0" w:rsidRPr="00FC05B0">
        <w:rPr>
          <w:sz w:val="22"/>
          <w:szCs w:val="22"/>
          <w:lang w:val="en-US"/>
        </w:rPr>
        <w:t xml:space="preserve"> and Methodius in </w:t>
      </w:r>
      <w:proofErr w:type="spellStart"/>
      <w:r w:rsidR="00FC05B0" w:rsidRPr="00FC05B0">
        <w:rPr>
          <w:sz w:val="22"/>
          <w:szCs w:val="22"/>
          <w:lang w:val="en-US"/>
        </w:rPr>
        <w:t>Trnava</w:t>
      </w:r>
      <w:proofErr w:type="spellEnd"/>
      <w:r w:rsidR="00FC05B0" w:rsidRPr="00FC05B0">
        <w:rPr>
          <w:sz w:val="22"/>
          <w:szCs w:val="22"/>
          <w:lang w:val="en-US"/>
        </w:rPr>
        <w:t xml:space="preserve">, Slovakia, J. Herdu 2, 91701 </w:t>
      </w:r>
      <w:proofErr w:type="spellStart"/>
      <w:r w:rsidR="00FC05B0" w:rsidRPr="00FC05B0">
        <w:rPr>
          <w:sz w:val="22"/>
          <w:szCs w:val="22"/>
          <w:lang w:val="en-US"/>
        </w:rPr>
        <w:t>Trnava</w:t>
      </w:r>
      <w:proofErr w:type="spellEnd"/>
      <w:r w:rsidR="00FC05B0" w:rsidRPr="00FC05B0">
        <w:rPr>
          <w:sz w:val="22"/>
          <w:szCs w:val="22"/>
          <w:lang w:val="en-US"/>
        </w:rPr>
        <w:t>, Slovakia</w:t>
      </w:r>
    </w:p>
    <w:p w14:paraId="74028BAC" w14:textId="3DBE507B" w:rsidR="00B821EF" w:rsidRPr="00B53F39" w:rsidRDefault="00B821EF" w:rsidP="00B821EF">
      <w:pPr>
        <w:pStyle w:val="Textpoznmkypodiarou"/>
        <w:rPr>
          <w:i/>
          <w:sz w:val="22"/>
          <w:szCs w:val="22"/>
          <w:lang w:val="en-US"/>
        </w:rPr>
      </w:pPr>
      <w:r w:rsidRPr="00B53F39">
        <w:rPr>
          <w:i/>
          <w:sz w:val="22"/>
          <w:szCs w:val="22"/>
          <w:lang w:val="en-US"/>
        </w:rPr>
        <w:t xml:space="preserve">E-Mail: </w:t>
      </w:r>
      <w:hyperlink r:id="rId1" w:history="1">
        <w:r w:rsidR="00FC05B0" w:rsidRPr="00B53F39">
          <w:rPr>
            <w:rStyle w:val="Hypertextovprepojenie"/>
            <w:sz w:val="22"/>
            <w:szCs w:val="22"/>
            <w:lang w:val="en-US"/>
          </w:rPr>
          <w:t>xxxxxxx@ucm.sk</w:t>
        </w:r>
      </w:hyperlink>
      <w:r w:rsidR="00FC05B0" w:rsidRPr="00B53F39">
        <w:rPr>
          <w:sz w:val="22"/>
          <w:szCs w:val="22"/>
          <w:lang w:val="en-US"/>
        </w:rPr>
        <w:t xml:space="preserve"> </w:t>
      </w:r>
    </w:p>
  </w:footnote>
  <w:footnote w:id="2">
    <w:p w14:paraId="4FC5D5D6" w14:textId="77777777" w:rsidR="00FC05B0" w:rsidRPr="00FC05B0" w:rsidRDefault="00B821EF" w:rsidP="00FC05B0">
      <w:pPr>
        <w:pStyle w:val="Textpoznmkypodiarou"/>
        <w:rPr>
          <w:sz w:val="22"/>
          <w:szCs w:val="22"/>
          <w:lang w:val="en-US"/>
        </w:rPr>
      </w:pPr>
      <w:r w:rsidRPr="00FC05B0">
        <w:rPr>
          <w:rStyle w:val="Odkaznapoznmkupodiarou"/>
          <w:sz w:val="22"/>
          <w:szCs w:val="22"/>
        </w:rPr>
        <w:footnoteRef/>
      </w:r>
      <w:r w:rsidRPr="00FC05B0">
        <w:rPr>
          <w:sz w:val="22"/>
          <w:szCs w:val="22"/>
          <w:lang w:val="en-US"/>
        </w:rPr>
        <w:t xml:space="preserve"> </w:t>
      </w:r>
      <w:r w:rsidR="00FC05B0" w:rsidRPr="00FC05B0">
        <w:rPr>
          <w:sz w:val="22"/>
          <w:szCs w:val="22"/>
          <w:lang w:val="en-US"/>
        </w:rPr>
        <w:t xml:space="preserve">Faculty of Arts, Masaryk University, Arna </w:t>
      </w:r>
      <w:proofErr w:type="spellStart"/>
      <w:r w:rsidR="00FC05B0" w:rsidRPr="00FC05B0">
        <w:rPr>
          <w:sz w:val="22"/>
          <w:szCs w:val="22"/>
          <w:lang w:val="en-US"/>
        </w:rPr>
        <w:t>Nováka</w:t>
      </w:r>
      <w:proofErr w:type="spellEnd"/>
      <w:r w:rsidR="00FC05B0" w:rsidRPr="00FC05B0">
        <w:rPr>
          <w:sz w:val="22"/>
          <w:szCs w:val="22"/>
          <w:lang w:val="en-US"/>
        </w:rPr>
        <w:t xml:space="preserve"> 1/1, 602 00 Brno, Czech Republic </w:t>
      </w:r>
    </w:p>
    <w:p w14:paraId="20B53FB2" w14:textId="610706C6" w:rsidR="00B821EF" w:rsidRPr="00FC05B0" w:rsidRDefault="00FC05B0" w:rsidP="00FC05B0">
      <w:pPr>
        <w:pStyle w:val="Textpoznmkypodiarou"/>
        <w:rPr>
          <w:lang w:val="de-DE"/>
        </w:rPr>
      </w:pPr>
      <w:r w:rsidRPr="00FC05B0">
        <w:rPr>
          <w:sz w:val="22"/>
          <w:szCs w:val="22"/>
          <w:lang w:val="de-DE"/>
        </w:rPr>
        <w:t xml:space="preserve">E-Mail: </w:t>
      </w:r>
      <w:hyperlink r:id="rId2" w:history="1">
        <w:r w:rsidRPr="00FC05B0">
          <w:rPr>
            <w:rStyle w:val="Hypertextovprepojenie"/>
            <w:sz w:val="22"/>
            <w:szCs w:val="22"/>
            <w:lang w:val="de-DE"/>
          </w:rPr>
          <w:t>xxxxxxx@phil.muni.cz</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573B" w14:textId="77777777" w:rsidR="00226CF3" w:rsidRPr="004F4824" w:rsidRDefault="00B821EF" w:rsidP="00AD0540">
    <w:pPr>
      <w:pBdr>
        <w:bottom w:val="single" w:sz="8" w:space="1" w:color="EAA920"/>
      </w:pBdr>
    </w:pPr>
    <w:r w:rsidRPr="004F4824">
      <w:rPr>
        <w:noProof/>
        <w:lang w:eastAsia="sk-SK"/>
      </w:rPr>
      <mc:AlternateContent>
        <mc:Choice Requires="wps">
          <w:drawing>
            <wp:anchor distT="0" distB="0" distL="114300" distR="114300" simplePos="0" relativeHeight="251657216" behindDoc="0" locked="0" layoutInCell="1" allowOverlap="1" wp14:anchorId="6858000D" wp14:editId="1306F028">
              <wp:simplePos x="0" y="0"/>
              <wp:positionH relativeFrom="column">
                <wp:posOffset>0</wp:posOffset>
              </wp:positionH>
              <wp:positionV relativeFrom="paragraph">
                <wp:posOffset>-6985</wp:posOffset>
              </wp:positionV>
              <wp:extent cx="3771900" cy="571500"/>
              <wp:effectExtent l="0" t="0" r="0" b="12700"/>
              <wp:wrapNone/>
              <wp:docPr id="4" name="Textfeld 4"/>
              <wp:cNvGraphicFramePr/>
              <a:graphic xmlns:a="http://schemas.openxmlformats.org/drawingml/2006/main">
                <a:graphicData uri="http://schemas.microsoft.com/office/word/2010/wordprocessingShape">
                  <wps:wsp>
                    <wps:cNvSpPr txBox="1"/>
                    <wps:spPr>
                      <a:xfrm>
                        <a:off x="0" y="0"/>
                        <a:ext cx="3771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650612" w14:textId="77777777" w:rsidR="00226CF3" w:rsidRPr="004F4824" w:rsidRDefault="00B821EF" w:rsidP="0029419F">
                          <w:pPr>
                            <w:rPr>
                              <w:rFonts w:cs="Times New Roman"/>
                              <w:i/>
                            </w:rPr>
                          </w:pPr>
                          <w:r w:rsidRPr="004F4824">
                            <w:rPr>
                              <w:rFonts w:cs="Times New Roman"/>
                              <w:b/>
                              <w:sz w:val="22"/>
                              <w:szCs w:val="22"/>
                            </w:rPr>
                            <w:t>r&amp;eSOURCE</w:t>
                          </w:r>
                          <w:r w:rsidRPr="004F4824">
                            <w:rPr>
                              <w:rFonts w:cs="Times New Roman"/>
                              <w:i/>
                            </w:rPr>
                            <w:t xml:space="preserve"> </w:t>
                          </w:r>
                          <w:hyperlink r:id="rId1" w:history="1">
                            <w:r w:rsidRPr="004F4824">
                              <w:rPr>
                                <w:rStyle w:val="Hypertextovprepojenie"/>
                                <w:rFonts w:cs="Times New Roman"/>
                                <w:i/>
                                <w:color w:val="272574"/>
                              </w:rPr>
                              <w:t>http://</w:t>
                            </w:r>
                            <w:r w:rsidRPr="004F4824">
                              <w:rPr>
                                <w:rStyle w:val="Hypertextovprepojenie"/>
                                <w:rFonts w:cs="Times New Roman"/>
                                <w:i/>
                                <w:iCs/>
                                <w:color w:val="282774"/>
                                <w:szCs w:val="20"/>
                              </w:rPr>
                              <w:t>journal</w:t>
                            </w:r>
                            <w:r w:rsidRPr="004F4824">
                              <w:rPr>
                                <w:rStyle w:val="Hypertextovprepojenie"/>
                                <w:rFonts w:cs="Times New Roman"/>
                                <w:i/>
                                <w:color w:val="272574"/>
                              </w:rPr>
                              <w:t>.ph-noe.ac.at</w:t>
                            </w:r>
                          </w:hyperlink>
                        </w:p>
                        <w:p w14:paraId="38A6A7CC" w14:textId="77777777" w:rsidR="00226CF3" w:rsidRPr="004F4824" w:rsidRDefault="00B821EF" w:rsidP="0029419F">
                          <w:pPr>
                            <w:rPr>
                              <w:rFonts w:cs="Times New Roman"/>
                              <w:b/>
                              <w:iCs/>
                              <w:szCs w:val="20"/>
                            </w:rPr>
                          </w:pPr>
                          <w:r w:rsidRPr="004F4824">
                            <w:rPr>
                              <w:rFonts w:cs="Times New Roman"/>
                              <w:b/>
                              <w:iCs/>
                              <w:szCs w:val="20"/>
                            </w:rPr>
                            <w:t>Open Online Journal for Research and Education</w:t>
                          </w:r>
                        </w:p>
                        <w:p w14:paraId="6C800CFB" w14:textId="77777777" w:rsidR="00226CF3" w:rsidRPr="004F4824" w:rsidRDefault="00B821EF" w:rsidP="0029419F">
                          <w:pPr>
                            <w:rPr>
                              <w:rFonts w:cs="Times New Roman"/>
                              <w:i/>
                              <w:iCs/>
                              <w:szCs w:val="20"/>
                            </w:rPr>
                          </w:pPr>
                          <w:r w:rsidRPr="004F4824">
                            <w:rPr>
                              <w:rFonts w:cs="Times New Roman"/>
                              <w:i/>
                              <w:iCs/>
                              <w:szCs w:val="20"/>
                            </w:rPr>
                            <w:t>Ausgabe 1, April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8000D" id="_x0000_t202" coordsize="21600,21600" o:spt="202" path="m,l,21600r21600,l21600,xe">
              <v:stroke joinstyle="miter"/>
              <v:path gradientshapeok="t" o:connecttype="rect"/>
            </v:shapetype>
            <v:shape id="Textfeld 4" o:spid="_x0000_s1026" type="#_x0000_t202" style="position:absolute;margin-left:0;margin-top:-.55pt;width:29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" filled="f" stroked="f">
              <v:textbox>
                <w:txbxContent>
                  <w:p w14:paraId="42650612" w14:textId="77777777" w:rsidR="00226CF3" w:rsidRPr="004F4824" w:rsidRDefault="00B821EF" w:rsidP="0029419F">
                    <w:pPr>
                      <w:rPr>
                        <w:rFonts w:cs="Times New Roman"/>
                        <w:i/>
                      </w:rPr>
                    </w:pPr>
                    <w:r w:rsidRPr="004F4824">
                      <w:rPr>
                        <w:rFonts w:cs="Times New Roman"/>
                        <w:b/>
                        <w:sz w:val="22"/>
                        <w:szCs w:val="22"/>
                      </w:rPr>
                      <w:t>r&amp;eSOURCE</w:t>
                    </w:r>
                    <w:r w:rsidRPr="004F4824">
                      <w:rPr>
                        <w:rFonts w:cs="Times New Roman"/>
                        <w:i/>
                      </w:rPr>
                      <w:t xml:space="preserve"> </w:t>
                    </w:r>
                    <w:hyperlink r:id="rId2" w:history="1">
                      <w:r w:rsidRPr="004F4824">
                        <w:rPr>
                          <w:rStyle w:val="Hypertextovprepojenie"/>
                          <w:rFonts w:cs="Times New Roman"/>
                          <w:i/>
                          <w:color w:val="272574"/>
                        </w:rPr>
                        <w:t>http://</w:t>
                      </w:r>
                      <w:r w:rsidRPr="004F4824">
                        <w:rPr>
                          <w:rStyle w:val="Hypertextovprepojenie"/>
                          <w:rFonts w:cs="Times New Roman"/>
                          <w:i/>
                          <w:iCs/>
                          <w:color w:val="282774"/>
                          <w:szCs w:val="20"/>
                        </w:rPr>
                        <w:t>journal</w:t>
                      </w:r>
                      <w:r w:rsidRPr="004F4824">
                        <w:rPr>
                          <w:rStyle w:val="Hypertextovprepojenie"/>
                          <w:rFonts w:cs="Times New Roman"/>
                          <w:i/>
                          <w:color w:val="272574"/>
                        </w:rPr>
                        <w:t>.ph-noe.ac.at</w:t>
                      </w:r>
                    </w:hyperlink>
                  </w:p>
                  <w:p w14:paraId="38A6A7CC" w14:textId="77777777" w:rsidR="00226CF3" w:rsidRPr="004F4824" w:rsidRDefault="00B821EF" w:rsidP="0029419F">
                    <w:pPr>
                      <w:rPr>
                        <w:rFonts w:cs="Times New Roman"/>
                        <w:b/>
                        <w:iCs/>
                        <w:szCs w:val="20"/>
                      </w:rPr>
                    </w:pPr>
                    <w:r w:rsidRPr="004F4824">
                      <w:rPr>
                        <w:rFonts w:cs="Times New Roman"/>
                        <w:b/>
                        <w:iCs/>
                        <w:szCs w:val="20"/>
                      </w:rPr>
                      <w:t>Open Online Journal for Research and Education</w:t>
                    </w:r>
                  </w:p>
                  <w:p w14:paraId="6C800CFB" w14:textId="77777777" w:rsidR="00226CF3" w:rsidRPr="004F4824" w:rsidRDefault="00B821EF" w:rsidP="0029419F">
                    <w:pPr>
                      <w:rPr>
                        <w:rFonts w:cs="Times New Roman"/>
                        <w:i/>
                        <w:iCs/>
                        <w:szCs w:val="20"/>
                      </w:rPr>
                    </w:pPr>
                    <w:r w:rsidRPr="004F4824">
                      <w:rPr>
                        <w:rFonts w:cs="Times New Roman"/>
                        <w:i/>
                        <w:iCs/>
                        <w:szCs w:val="20"/>
                      </w:rPr>
                      <w:t>Ausgabe 1, April 2014</w:t>
                    </w:r>
                  </w:p>
                </w:txbxContent>
              </v:textbox>
            </v:shape>
          </w:pict>
        </mc:Fallback>
      </mc:AlternateContent>
    </w:r>
    <w:r w:rsidRPr="004F4824">
      <w:t xml:space="preserve">                                                                                                                                           </w:t>
    </w:r>
    <w:r w:rsidRPr="004F4824">
      <w:rPr>
        <w:noProof/>
        <w:lang w:eastAsia="sk-SK"/>
      </w:rPr>
      <w:drawing>
        <wp:inline distT="0" distB="0" distL="0" distR="0" wp14:anchorId="0C37E48F" wp14:editId="5747F400">
          <wp:extent cx="1747552" cy="565362"/>
          <wp:effectExtent l="0" t="0" r="508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009.jpg"/>
                  <pic:cNvPicPr/>
                </pic:nvPicPr>
                <pic:blipFill>
                  <a:blip r:embed="rId3">
                    <a:extLst>
                      <a:ext uri="{28A0092B-C50C-407E-A947-70E740481C1C}">
                        <a14:useLocalDpi xmlns:a14="http://schemas.microsoft.com/office/drawing/2010/main" val="0"/>
                      </a:ext>
                    </a:extLst>
                  </a:blip>
                  <a:stretch>
                    <a:fillRect/>
                  </a:stretch>
                </pic:blipFill>
                <pic:spPr>
                  <a:xfrm>
                    <a:off x="0" y="0"/>
                    <a:ext cx="1750675" cy="566372"/>
                  </a:xfrm>
                  <a:prstGeom prst="rect">
                    <a:avLst/>
                  </a:prstGeom>
                </pic:spPr>
              </pic:pic>
            </a:graphicData>
          </a:graphic>
        </wp:inline>
      </w:drawing>
    </w:r>
  </w:p>
  <w:p w14:paraId="5E33330F" w14:textId="77777777" w:rsidR="00226CF3" w:rsidRPr="004F4824" w:rsidRDefault="00226CF3" w:rsidP="0029419F"/>
  <w:p w14:paraId="6D3AA69E" w14:textId="77777777" w:rsidR="00226CF3" w:rsidRPr="004F4824" w:rsidRDefault="00226CF3" w:rsidP="0029419F">
    <w:pPr>
      <w:pStyle w:val="Hlavika"/>
      <w:tabs>
        <w:tab w:val="clear" w:pos="4536"/>
        <w:tab w:val="clear" w:pos="9072"/>
        <w:tab w:val="left" w:pos="75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1B0"/>
    <w:multiLevelType w:val="hybridMultilevel"/>
    <w:tmpl w:val="97062EB4"/>
    <w:lvl w:ilvl="0" w:tplc="2AE886BA">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3622E6"/>
    <w:multiLevelType w:val="multilevel"/>
    <w:tmpl w:val="CF8CE66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392509170">
    <w:abstractNumId w:val="1"/>
  </w:num>
  <w:num w:numId="2" w16cid:durableId="175388848">
    <w:abstractNumId w:val="0"/>
  </w:num>
  <w:num w:numId="3" w16cid:durableId="148447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1E"/>
    <w:rsid w:val="00004C18"/>
    <w:rsid w:val="00013855"/>
    <w:rsid w:val="00032F8C"/>
    <w:rsid w:val="00045559"/>
    <w:rsid w:val="00045A91"/>
    <w:rsid w:val="00047A0C"/>
    <w:rsid w:val="0006156D"/>
    <w:rsid w:val="0006322C"/>
    <w:rsid w:val="00072F91"/>
    <w:rsid w:val="00095C2F"/>
    <w:rsid w:val="000A2504"/>
    <w:rsid w:val="000B6A5B"/>
    <w:rsid w:val="0010710C"/>
    <w:rsid w:val="001263E4"/>
    <w:rsid w:val="00133951"/>
    <w:rsid w:val="001430E9"/>
    <w:rsid w:val="001607E8"/>
    <w:rsid w:val="00172299"/>
    <w:rsid w:val="00180AB8"/>
    <w:rsid w:val="0018505A"/>
    <w:rsid w:val="0019469E"/>
    <w:rsid w:val="0019795F"/>
    <w:rsid w:val="001C0313"/>
    <w:rsid w:val="001C6814"/>
    <w:rsid w:val="00226CF3"/>
    <w:rsid w:val="00234F22"/>
    <w:rsid w:val="00241BA9"/>
    <w:rsid w:val="0024720B"/>
    <w:rsid w:val="00254B9E"/>
    <w:rsid w:val="002629B5"/>
    <w:rsid w:val="002705F1"/>
    <w:rsid w:val="002710D8"/>
    <w:rsid w:val="00273DCB"/>
    <w:rsid w:val="002D7502"/>
    <w:rsid w:val="002E0BFA"/>
    <w:rsid w:val="002F75FA"/>
    <w:rsid w:val="00301CB7"/>
    <w:rsid w:val="00302FC6"/>
    <w:rsid w:val="00311B59"/>
    <w:rsid w:val="00323E59"/>
    <w:rsid w:val="00325E92"/>
    <w:rsid w:val="00365152"/>
    <w:rsid w:val="00371125"/>
    <w:rsid w:val="00372340"/>
    <w:rsid w:val="00375EB1"/>
    <w:rsid w:val="00381938"/>
    <w:rsid w:val="00385693"/>
    <w:rsid w:val="003879EA"/>
    <w:rsid w:val="0039023A"/>
    <w:rsid w:val="0039221F"/>
    <w:rsid w:val="00397E06"/>
    <w:rsid w:val="003A36FD"/>
    <w:rsid w:val="003A5D28"/>
    <w:rsid w:val="003A6B10"/>
    <w:rsid w:val="003B334A"/>
    <w:rsid w:val="003B4E67"/>
    <w:rsid w:val="003C0AEA"/>
    <w:rsid w:val="003C2C65"/>
    <w:rsid w:val="003D35D2"/>
    <w:rsid w:val="003D6D19"/>
    <w:rsid w:val="00404AAA"/>
    <w:rsid w:val="004106DF"/>
    <w:rsid w:val="00434319"/>
    <w:rsid w:val="00442AC8"/>
    <w:rsid w:val="00444738"/>
    <w:rsid w:val="00447AC8"/>
    <w:rsid w:val="00461FF9"/>
    <w:rsid w:val="00472CF6"/>
    <w:rsid w:val="0049088D"/>
    <w:rsid w:val="004C532E"/>
    <w:rsid w:val="004D365F"/>
    <w:rsid w:val="004F4824"/>
    <w:rsid w:val="004F4967"/>
    <w:rsid w:val="005144D9"/>
    <w:rsid w:val="005153D7"/>
    <w:rsid w:val="00517CD6"/>
    <w:rsid w:val="00523D78"/>
    <w:rsid w:val="005440F2"/>
    <w:rsid w:val="00547EC9"/>
    <w:rsid w:val="00552792"/>
    <w:rsid w:val="0055462C"/>
    <w:rsid w:val="005556D3"/>
    <w:rsid w:val="00582913"/>
    <w:rsid w:val="005877AD"/>
    <w:rsid w:val="00593BC5"/>
    <w:rsid w:val="00596F6C"/>
    <w:rsid w:val="005B2584"/>
    <w:rsid w:val="005B5C2C"/>
    <w:rsid w:val="005C5C27"/>
    <w:rsid w:val="005D49A4"/>
    <w:rsid w:val="005D5CF9"/>
    <w:rsid w:val="005E062D"/>
    <w:rsid w:val="005E3F52"/>
    <w:rsid w:val="00602A3C"/>
    <w:rsid w:val="00606BE4"/>
    <w:rsid w:val="00613B7A"/>
    <w:rsid w:val="00617D3C"/>
    <w:rsid w:val="00636967"/>
    <w:rsid w:val="006841AE"/>
    <w:rsid w:val="006B6E13"/>
    <w:rsid w:val="006C3CEB"/>
    <w:rsid w:val="007161A8"/>
    <w:rsid w:val="00721860"/>
    <w:rsid w:val="00727D62"/>
    <w:rsid w:val="0073768A"/>
    <w:rsid w:val="0075276D"/>
    <w:rsid w:val="007629D6"/>
    <w:rsid w:val="007750AE"/>
    <w:rsid w:val="00797A66"/>
    <w:rsid w:val="007B2679"/>
    <w:rsid w:val="007C2D9F"/>
    <w:rsid w:val="007D2550"/>
    <w:rsid w:val="007E17B3"/>
    <w:rsid w:val="007E23F0"/>
    <w:rsid w:val="007E43CE"/>
    <w:rsid w:val="007F0F1E"/>
    <w:rsid w:val="007F187F"/>
    <w:rsid w:val="007F1B5A"/>
    <w:rsid w:val="0080703E"/>
    <w:rsid w:val="00810C28"/>
    <w:rsid w:val="00816952"/>
    <w:rsid w:val="00821C99"/>
    <w:rsid w:val="008563B2"/>
    <w:rsid w:val="00863271"/>
    <w:rsid w:val="00866291"/>
    <w:rsid w:val="00874746"/>
    <w:rsid w:val="00880746"/>
    <w:rsid w:val="00882185"/>
    <w:rsid w:val="00886B7E"/>
    <w:rsid w:val="00891FB4"/>
    <w:rsid w:val="008A01F1"/>
    <w:rsid w:val="008A5603"/>
    <w:rsid w:val="008C17EF"/>
    <w:rsid w:val="008D1EBA"/>
    <w:rsid w:val="008E2D0E"/>
    <w:rsid w:val="009047B7"/>
    <w:rsid w:val="0091779C"/>
    <w:rsid w:val="00923790"/>
    <w:rsid w:val="00927395"/>
    <w:rsid w:val="009418F7"/>
    <w:rsid w:val="009453B5"/>
    <w:rsid w:val="00946582"/>
    <w:rsid w:val="00975D01"/>
    <w:rsid w:val="00976137"/>
    <w:rsid w:val="00981C62"/>
    <w:rsid w:val="00991F3D"/>
    <w:rsid w:val="009B6D43"/>
    <w:rsid w:val="009C7877"/>
    <w:rsid w:val="009D243D"/>
    <w:rsid w:val="009E0A40"/>
    <w:rsid w:val="009F607B"/>
    <w:rsid w:val="00A00D1C"/>
    <w:rsid w:val="00A00E0C"/>
    <w:rsid w:val="00A022BA"/>
    <w:rsid w:val="00A17A77"/>
    <w:rsid w:val="00A200CF"/>
    <w:rsid w:val="00A200E4"/>
    <w:rsid w:val="00A448DF"/>
    <w:rsid w:val="00A666BD"/>
    <w:rsid w:val="00AB777F"/>
    <w:rsid w:val="00AC2DA8"/>
    <w:rsid w:val="00AC2F96"/>
    <w:rsid w:val="00AC60AC"/>
    <w:rsid w:val="00AC7181"/>
    <w:rsid w:val="00AE1EA1"/>
    <w:rsid w:val="00B05F63"/>
    <w:rsid w:val="00B07576"/>
    <w:rsid w:val="00B0794F"/>
    <w:rsid w:val="00B07EBE"/>
    <w:rsid w:val="00B2190B"/>
    <w:rsid w:val="00B22E2A"/>
    <w:rsid w:val="00B361BA"/>
    <w:rsid w:val="00B37D8A"/>
    <w:rsid w:val="00B37EDA"/>
    <w:rsid w:val="00B507E1"/>
    <w:rsid w:val="00B536B0"/>
    <w:rsid w:val="00B53F39"/>
    <w:rsid w:val="00B61E3E"/>
    <w:rsid w:val="00B709F6"/>
    <w:rsid w:val="00B821EF"/>
    <w:rsid w:val="00B93C0F"/>
    <w:rsid w:val="00B95826"/>
    <w:rsid w:val="00BA391E"/>
    <w:rsid w:val="00BB489C"/>
    <w:rsid w:val="00BD5E5F"/>
    <w:rsid w:val="00BD6A90"/>
    <w:rsid w:val="00BE1690"/>
    <w:rsid w:val="00BF5616"/>
    <w:rsid w:val="00C05314"/>
    <w:rsid w:val="00C134E4"/>
    <w:rsid w:val="00C15B27"/>
    <w:rsid w:val="00C31DCE"/>
    <w:rsid w:val="00C53E53"/>
    <w:rsid w:val="00C6417E"/>
    <w:rsid w:val="00C664E5"/>
    <w:rsid w:val="00C81D81"/>
    <w:rsid w:val="00C84694"/>
    <w:rsid w:val="00C90FB0"/>
    <w:rsid w:val="00CC2C16"/>
    <w:rsid w:val="00CC5BD5"/>
    <w:rsid w:val="00CC6F05"/>
    <w:rsid w:val="00CF071F"/>
    <w:rsid w:val="00D07891"/>
    <w:rsid w:val="00D108F7"/>
    <w:rsid w:val="00D109FA"/>
    <w:rsid w:val="00D34E17"/>
    <w:rsid w:val="00D401C4"/>
    <w:rsid w:val="00D421D4"/>
    <w:rsid w:val="00D93541"/>
    <w:rsid w:val="00DA09D5"/>
    <w:rsid w:val="00DA425A"/>
    <w:rsid w:val="00DD2DC8"/>
    <w:rsid w:val="00DE3197"/>
    <w:rsid w:val="00DF00E3"/>
    <w:rsid w:val="00E21A94"/>
    <w:rsid w:val="00E25BBB"/>
    <w:rsid w:val="00E30739"/>
    <w:rsid w:val="00E3350C"/>
    <w:rsid w:val="00E43CF8"/>
    <w:rsid w:val="00E51309"/>
    <w:rsid w:val="00E655A2"/>
    <w:rsid w:val="00E716EC"/>
    <w:rsid w:val="00E83029"/>
    <w:rsid w:val="00EB0618"/>
    <w:rsid w:val="00EC1440"/>
    <w:rsid w:val="00EC28CB"/>
    <w:rsid w:val="00ED0AC5"/>
    <w:rsid w:val="00ED63FC"/>
    <w:rsid w:val="00ED7F81"/>
    <w:rsid w:val="00EE0631"/>
    <w:rsid w:val="00EE220A"/>
    <w:rsid w:val="00EE3974"/>
    <w:rsid w:val="00EF061C"/>
    <w:rsid w:val="00EF6DFB"/>
    <w:rsid w:val="00F00619"/>
    <w:rsid w:val="00F25EDD"/>
    <w:rsid w:val="00F30056"/>
    <w:rsid w:val="00F33C09"/>
    <w:rsid w:val="00F34E6A"/>
    <w:rsid w:val="00F41274"/>
    <w:rsid w:val="00F44A68"/>
    <w:rsid w:val="00F52B6D"/>
    <w:rsid w:val="00F53519"/>
    <w:rsid w:val="00F55575"/>
    <w:rsid w:val="00F55AD3"/>
    <w:rsid w:val="00F61156"/>
    <w:rsid w:val="00F75EC1"/>
    <w:rsid w:val="00F767A2"/>
    <w:rsid w:val="00F77243"/>
    <w:rsid w:val="00FC05B0"/>
    <w:rsid w:val="00FC142C"/>
    <w:rsid w:val="00FC6076"/>
    <w:rsid w:val="00FD6E35"/>
    <w:rsid w:val="00FE5E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B955E6"/>
  <w14:defaultImageDpi w14:val="300"/>
  <w15:docId w15:val="{A9DF671E-D42F-CF4A-8BAD-51107F5C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607B"/>
    <w:rPr>
      <w:rFonts w:asciiTheme="majorHAnsi" w:hAnsiTheme="majorHAnsi"/>
      <w:lang w:val="en-GB"/>
    </w:rPr>
  </w:style>
  <w:style w:type="paragraph" w:styleId="Nadpis1">
    <w:name w:val="heading 1"/>
    <w:basedOn w:val="Normlny"/>
    <w:next w:val="Normlny"/>
    <w:link w:val="Nadpis1Char"/>
    <w:uiPriority w:val="9"/>
    <w:qFormat/>
    <w:rsid w:val="00BA391E"/>
    <w:pPr>
      <w:keepNext/>
      <w:keepLines/>
      <w:numPr>
        <w:numId w:val="1"/>
      </w:numPr>
      <w:spacing w:before="480"/>
      <w:outlineLvl w:val="0"/>
    </w:pPr>
    <w:rPr>
      <w:rFonts w:eastAsiaTheme="majorEastAsia" w:cstheme="majorBidi"/>
      <w:b/>
      <w:bCs/>
      <w:color w:val="1F1F5E"/>
      <w:sz w:val="36"/>
      <w:szCs w:val="28"/>
    </w:rPr>
  </w:style>
  <w:style w:type="paragraph" w:styleId="Nadpis2">
    <w:name w:val="heading 2"/>
    <w:basedOn w:val="Normlny"/>
    <w:next w:val="Normlny"/>
    <w:link w:val="Nadpis2Char"/>
    <w:uiPriority w:val="9"/>
    <w:unhideWhenUsed/>
    <w:qFormat/>
    <w:rsid w:val="00BA391E"/>
    <w:pPr>
      <w:keepNext/>
      <w:keepLines/>
      <w:numPr>
        <w:ilvl w:val="1"/>
        <w:numId w:val="1"/>
      </w:numPr>
      <w:spacing w:before="200" w:line="276" w:lineRule="auto"/>
      <w:outlineLvl w:val="1"/>
    </w:pPr>
    <w:rPr>
      <w:rFonts w:eastAsiaTheme="majorEastAsia" w:cstheme="majorBidi"/>
      <w:b/>
      <w:bCs/>
      <w:color w:val="1F1F5E"/>
      <w:sz w:val="32"/>
      <w:szCs w:val="32"/>
    </w:rPr>
  </w:style>
  <w:style w:type="paragraph" w:styleId="Nadpis3">
    <w:name w:val="heading 3"/>
    <w:basedOn w:val="Normlny"/>
    <w:next w:val="Normlny"/>
    <w:link w:val="Nadpis3Char"/>
    <w:uiPriority w:val="9"/>
    <w:unhideWhenUsed/>
    <w:qFormat/>
    <w:rsid w:val="00FC6076"/>
    <w:pPr>
      <w:keepNext/>
      <w:keepLines/>
      <w:numPr>
        <w:ilvl w:val="2"/>
        <w:numId w:val="1"/>
      </w:numPr>
      <w:spacing w:before="200"/>
      <w:outlineLvl w:val="2"/>
    </w:pPr>
    <w:rPr>
      <w:rFonts w:eastAsiaTheme="majorEastAsia" w:cstheme="majorBidi"/>
      <w:b/>
      <w:bCs/>
      <w:color w:val="1F1F5E"/>
      <w:sz w:val="28"/>
      <w:szCs w:val="20"/>
    </w:rPr>
  </w:style>
  <w:style w:type="paragraph" w:styleId="Nadpis4">
    <w:name w:val="heading 4"/>
    <w:basedOn w:val="Normlny"/>
    <w:next w:val="Normlny"/>
    <w:link w:val="Nadpis4Char"/>
    <w:uiPriority w:val="9"/>
    <w:unhideWhenUsed/>
    <w:qFormat/>
    <w:rsid w:val="003A6B10"/>
    <w:pPr>
      <w:keepNext/>
      <w:keepLines/>
      <w:numPr>
        <w:ilvl w:val="3"/>
        <w:numId w:val="1"/>
      </w:numPr>
      <w:spacing w:before="200"/>
      <w:outlineLvl w:val="3"/>
    </w:pPr>
    <w:rPr>
      <w:rFonts w:eastAsiaTheme="majorEastAsia" w:cstheme="majorBidi"/>
      <w:b/>
      <w:bCs/>
      <w:i/>
      <w:iCs/>
      <w:color w:val="1F1F5A"/>
      <w:szCs w:val="20"/>
    </w:rPr>
  </w:style>
  <w:style w:type="paragraph" w:styleId="Nadpis5">
    <w:name w:val="heading 5"/>
    <w:basedOn w:val="Normlny"/>
    <w:next w:val="Normlny"/>
    <w:link w:val="Nadpis5Char"/>
    <w:uiPriority w:val="9"/>
    <w:semiHidden/>
    <w:unhideWhenUsed/>
    <w:qFormat/>
    <w:rsid w:val="00B821EF"/>
    <w:pPr>
      <w:keepNext/>
      <w:keepLines/>
      <w:numPr>
        <w:ilvl w:val="4"/>
        <w:numId w:val="1"/>
      </w:numPr>
      <w:spacing w:before="200"/>
      <w:outlineLvl w:val="4"/>
    </w:pPr>
    <w:rPr>
      <w:rFonts w:eastAsiaTheme="majorEastAsia" w:cstheme="majorBidi"/>
      <w:color w:val="243F60" w:themeColor="accent1" w:themeShade="7F"/>
    </w:rPr>
  </w:style>
  <w:style w:type="paragraph" w:styleId="Nadpis6">
    <w:name w:val="heading 6"/>
    <w:basedOn w:val="Normlny"/>
    <w:next w:val="Normlny"/>
    <w:link w:val="Nadpis6Char"/>
    <w:uiPriority w:val="9"/>
    <w:semiHidden/>
    <w:unhideWhenUsed/>
    <w:qFormat/>
    <w:rsid w:val="00B821EF"/>
    <w:pPr>
      <w:keepNext/>
      <w:keepLines/>
      <w:numPr>
        <w:ilvl w:val="5"/>
        <w:numId w:val="1"/>
      </w:numPr>
      <w:spacing w:before="200"/>
      <w:outlineLvl w:val="5"/>
    </w:pPr>
    <w:rPr>
      <w:rFonts w:eastAsiaTheme="majorEastAsia" w:cstheme="majorBidi"/>
      <w:i/>
      <w:iCs/>
      <w:color w:val="243F60" w:themeColor="accent1" w:themeShade="7F"/>
    </w:rPr>
  </w:style>
  <w:style w:type="paragraph" w:styleId="Nadpis7">
    <w:name w:val="heading 7"/>
    <w:basedOn w:val="Normlny"/>
    <w:next w:val="Normlny"/>
    <w:link w:val="Nadpis7Char"/>
    <w:uiPriority w:val="9"/>
    <w:semiHidden/>
    <w:unhideWhenUsed/>
    <w:qFormat/>
    <w:rsid w:val="00B821EF"/>
    <w:pPr>
      <w:keepNext/>
      <w:keepLines/>
      <w:numPr>
        <w:ilvl w:val="6"/>
        <w:numId w:val="1"/>
      </w:numPr>
      <w:spacing w:before="200"/>
      <w:outlineLvl w:val="6"/>
    </w:pPr>
    <w:rPr>
      <w:rFonts w:eastAsiaTheme="majorEastAsia" w:cstheme="majorBidi"/>
      <w:i/>
      <w:iCs/>
      <w:color w:val="404040" w:themeColor="text1" w:themeTint="BF"/>
    </w:rPr>
  </w:style>
  <w:style w:type="paragraph" w:styleId="Nadpis8">
    <w:name w:val="heading 8"/>
    <w:basedOn w:val="Normlny"/>
    <w:next w:val="Normlny"/>
    <w:link w:val="Nadpis8Char"/>
    <w:uiPriority w:val="9"/>
    <w:semiHidden/>
    <w:unhideWhenUsed/>
    <w:qFormat/>
    <w:rsid w:val="00B821EF"/>
    <w:pPr>
      <w:keepNext/>
      <w:keepLines/>
      <w:numPr>
        <w:ilvl w:val="7"/>
        <w:numId w:val="1"/>
      </w:numPr>
      <w:spacing w:before="200"/>
      <w:outlineLvl w:val="7"/>
    </w:pPr>
    <w:rPr>
      <w:rFonts w:eastAsiaTheme="majorEastAsia" w:cstheme="majorBidi"/>
      <w:color w:val="404040" w:themeColor="text1" w:themeTint="BF"/>
      <w:szCs w:val="20"/>
    </w:rPr>
  </w:style>
  <w:style w:type="paragraph" w:styleId="Nadpis9">
    <w:name w:val="heading 9"/>
    <w:basedOn w:val="Normlny"/>
    <w:next w:val="Normlny"/>
    <w:link w:val="Nadpis9Char"/>
    <w:uiPriority w:val="9"/>
    <w:semiHidden/>
    <w:unhideWhenUsed/>
    <w:qFormat/>
    <w:rsid w:val="00B821EF"/>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391E"/>
    <w:rPr>
      <w:rFonts w:asciiTheme="majorHAnsi" w:eastAsiaTheme="majorEastAsia" w:hAnsiTheme="majorHAnsi" w:cstheme="majorBidi"/>
      <w:b/>
      <w:bCs/>
      <w:color w:val="1F1F5E"/>
      <w:sz w:val="36"/>
      <w:szCs w:val="28"/>
    </w:rPr>
  </w:style>
  <w:style w:type="character" w:customStyle="1" w:styleId="Nadpis2Char">
    <w:name w:val="Nadpis 2 Char"/>
    <w:basedOn w:val="Predvolenpsmoodseku"/>
    <w:link w:val="Nadpis2"/>
    <w:uiPriority w:val="9"/>
    <w:rsid w:val="00BA391E"/>
    <w:rPr>
      <w:rFonts w:asciiTheme="majorHAnsi" w:eastAsiaTheme="majorEastAsia" w:hAnsiTheme="majorHAnsi" w:cstheme="majorBidi"/>
      <w:b/>
      <w:bCs/>
      <w:color w:val="1F1F5E"/>
      <w:sz w:val="32"/>
      <w:szCs w:val="32"/>
    </w:rPr>
  </w:style>
  <w:style w:type="character" w:customStyle="1" w:styleId="Nadpis3Char">
    <w:name w:val="Nadpis 3 Char"/>
    <w:basedOn w:val="Predvolenpsmoodseku"/>
    <w:link w:val="Nadpis3"/>
    <w:uiPriority w:val="9"/>
    <w:rsid w:val="00FC6076"/>
    <w:rPr>
      <w:rFonts w:asciiTheme="majorHAnsi" w:eastAsiaTheme="majorEastAsia" w:hAnsiTheme="majorHAnsi" w:cstheme="majorBidi"/>
      <w:b/>
      <w:bCs/>
      <w:color w:val="1F1F5E"/>
      <w:sz w:val="28"/>
      <w:szCs w:val="20"/>
    </w:rPr>
  </w:style>
  <w:style w:type="character" w:customStyle="1" w:styleId="Nadpis4Char">
    <w:name w:val="Nadpis 4 Char"/>
    <w:basedOn w:val="Predvolenpsmoodseku"/>
    <w:link w:val="Nadpis4"/>
    <w:uiPriority w:val="9"/>
    <w:rsid w:val="003A6B10"/>
    <w:rPr>
      <w:rFonts w:asciiTheme="majorHAnsi" w:eastAsiaTheme="majorEastAsia" w:hAnsiTheme="majorHAnsi" w:cstheme="majorBidi"/>
      <w:b/>
      <w:bCs/>
      <w:i/>
      <w:iCs/>
      <w:color w:val="1F1F5A"/>
      <w:sz w:val="20"/>
      <w:szCs w:val="20"/>
    </w:rPr>
  </w:style>
  <w:style w:type="character" w:customStyle="1" w:styleId="Nadpis5Char">
    <w:name w:val="Nadpis 5 Char"/>
    <w:basedOn w:val="Predvolenpsmoodseku"/>
    <w:link w:val="Nadpis5"/>
    <w:uiPriority w:val="9"/>
    <w:semiHidden/>
    <w:rsid w:val="00B821EF"/>
    <w:rPr>
      <w:rFonts w:asciiTheme="majorHAnsi" w:eastAsiaTheme="majorEastAsia" w:hAnsiTheme="majorHAnsi" w:cstheme="majorBidi"/>
      <w:color w:val="243F60" w:themeColor="accent1" w:themeShade="7F"/>
      <w:sz w:val="20"/>
    </w:rPr>
  </w:style>
  <w:style w:type="character" w:customStyle="1" w:styleId="Nadpis6Char">
    <w:name w:val="Nadpis 6 Char"/>
    <w:basedOn w:val="Predvolenpsmoodseku"/>
    <w:link w:val="Nadpis6"/>
    <w:uiPriority w:val="9"/>
    <w:semiHidden/>
    <w:rsid w:val="00B821EF"/>
    <w:rPr>
      <w:rFonts w:asciiTheme="majorHAnsi" w:eastAsiaTheme="majorEastAsia" w:hAnsiTheme="majorHAnsi" w:cstheme="majorBidi"/>
      <w:i/>
      <w:iCs/>
      <w:color w:val="243F60" w:themeColor="accent1" w:themeShade="7F"/>
      <w:sz w:val="20"/>
    </w:rPr>
  </w:style>
  <w:style w:type="character" w:customStyle="1" w:styleId="Nadpis7Char">
    <w:name w:val="Nadpis 7 Char"/>
    <w:basedOn w:val="Predvolenpsmoodseku"/>
    <w:link w:val="Nadpis7"/>
    <w:uiPriority w:val="9"/>
    <w:semiHidden/>
    <w:rsid w:val="00B821EF"/>
    <w:rPr>
      <w:rFonts w:asciiTheme="majorHAnsi" w:eastAsiaTheme="majorEastAsia" w:hAnsiTheme="majorHAnsi" w:cstheme="majorBidi"/>
      <w:i/>
      <w:iCs/>
      <w:color w:val="404040" w:themeColor="text1" w:themeTint="BF"/>
      <w:sz w:val="20"/>
    </w:rPr>
  </w:style>
  <w:style w:type="character" w:customStyle="1" w:styleId="Nadpis8Char">
    <w:name w:val="Nadpis 8 Char"/>
    <w:basedOn w:val="Predvolenpsmoodseku"/>
    <w:link w:val="Nadpis8"/>
    <w:uiPriority w:val="9"/>
    <w:semiHidden/>
    <w:rsid w:val="00B821E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B821EF"/>
    <w:rPr>
      <w:rFonts w:asciiTheme="majorHAnsi" w:eastAsiaTheme="majorEastAsia" w:hAnsiTheme="majorHAnsi" w:cstheme="majorBidi"/>
      <w:i/>
      <w:iCs/>
      <w:color w:val="404040" w:themeColor="text1" w:themeTint="BF"/>
      <w:sz w:val="20"/>
      <w:szCs w:val="20"/>
    </w:rPr>
  </w:style>
  <w:style w:type="paragraph" w:styleId="Nzov">
    <w:name w:val="Title"/>
    <w:basedOn w:val="Normlny"/>
    <w:next w:val="Normlny"/>
    <w:link w:val="NzovChar"/>
    <w:autoRedefine/>
    <w:uiPriority w:val="10"/>
    <w:qFormat/>
    <w:rsid w:val="00FC6076"/>
    <w:pPr>
      <w:spacing w:after="160"/>
      <w:contextualSpacing/>
    </w:pPr>
    <w:rPr>
      <w:rFonts w:eastAsiaTheme="majorEastAsia" w:cstheme="majorBidi"/>
      <w:color w:val="1F1F5E"/>
      <w:spacing w:val="5"/>
      <w:kern w:val="28"/>
      <w:sz w:val="40"/>
      <w:szCs w:val="40"/>
    </w:rPr>
  </w:style>
  <w:style w:type="character" w:customStyle="1" w:styleId="NzovChar">
    <w:name w:val="Názov Char"/>
    <w:basedOn w:val="Predvolenpsmoodseku"/>
    <w:link w:val="Nzov"/>
    <w:uiPriority w:val="10"/>
    <w:rsid w:val="00FC6076"/>
    <w:rPr>
      <w:rFonts w:asciiTheme="majorHAnsi" w:eastAsiaTheme="majorEastAsia" w:hAnsiTheme="majorHAnsi" w:cstheme="majorBidi"/>
      <w:color w:val="1F1F5E"/>
      <w:spacing w:val="5"/>
      <w:kern w:val="28"/>
      <w:sz w:val="40"/>
      <w:szCs w:val="40"/>
    </w:rPr>
  </w:style>
  <w:style w:type="paragraph" w:styleId="Podtitul">
    <w:name w:val="Subtitle"/>
    <w:basedOn w:val="Normlny"/>
    <w:next w:val="Normlny"/>
    <w:link w:val="PodtitulChar"/>
    <w:autoRedefine/>
    <w:uiPriority w:val="11"/>
    <w:qFormat/>
    <w:rsid w:val="00FC6076"/>
    <w:pPr>
      <w:numPr>
        <w:ilvl w:val="1"/>
      </w:numPr>
      <w:spacing w:after="120"/>
    </w:pPr>
    <w:rPr>
      <w:rFonts w:eastAsiaTheme="majorEastAsia" w:cstheme="majorBidi"/>
      <w:i/>
      <w:iCs/>
      <w:color w:val="1F1F5E"/>
      <w:spacing w:val="15"/>
      <w:sz w:val="28"/>
      <w:szCs w:val="28"/>
    </w:rPr>
  </w:style>
  <w:style w:type="character" w:customStyle="1" w:styleId="PodtitulChar">
    <w:name w:val="Podtitul Char"/>
    <w:basedOn w:val="Predvolenpsmoodseku"/>
    <w:link w:val="Podtitul"/>
    <w:uiPriority w:val="11"/>
    <w:rsid w:val="00FC6076"/>
    <w:rPr>
      <w:rFonts w:asciiTheme="majorHAnsi" w:eastAsiaTheme="majorEastAsia" w:hAnsiTheme="majorHAnsi" w:cstheme="majorBidi"/>
      <w:i/>
      <w:iCs/>
      <w:color w:val="1F1F5E"/>
      <w:spacing w:val="15"/>
      <w:sz w:val="28"/>
      <w:szCs w:val="28"/>
    </w:rPr>
  </w:style>
  <w:style w:type="character" w:styleId="Jemnzvraznenie">
    <w:name w:val="Subtle Emphasis"/>
    <w:basedOn w:val="Predvolenpsmoodseku"/>
    <w:uiPriority w:val="19"/>
    <w:qFormat/>
    <w:rsid w:val="00B821EF"/>
    <w:rPr>
      <w:i/>
      <w:iCs/>
      <w:color w:val="808080" w:themeColor="text1" w:themeTint="7F"/>
    </w:rPr>
  </w:style>
  <w:style w:type="paragraph" w:styleId="Hlavika">
    <w:name w:val="header"/>
    <w:basedOn w:val="Normlny"/>
    <w:link w:val="HlavikaChar"/>
    <w:uiPriority w:val="99"/>
    <w:unhideWhenUsed/>
    <w:rsid w:val="00B821EF"/>
    <w:pPr>
      <w:tabs>
        <w:tab w:val="center" w:pos="4536"/>
        <w:tab w:val="right" w:pos="9072"/>
      </w:tabs>
    </w:pPr>
  </w:style>
  <w:style w:type="character" w:customStyle="1" w:styleId="HlavikaChar">
    <w:name w:val="Hlavička Char"/>
    <w:basedOn w:val="Predvolenpsmoodseku"/>
    <w:link w:val="Hlavika"/>
    <w:uiPriority w:val="99"/>
    <w:rsid w:val="00B821EF"/>
    <w:rPr>
      <w:rFonts w:asciiTheme="majorHAnsi" w:hAnsiTheme="majorHAnsi"/>
      <w:sz w:val="20"/>
    </w:rPr>
  </w:style>
  <w:style w:type="paragraph" w:styleId="Pta">
    <w:name w:val="footer"/>
    <w:basedOn w:val="Normlny"/>
    <w:link w:val="PtaChar"/>
    <w:uiPriority w:val="99"/>
    <w:unhideWhenUsed/>
    <w:rsid w:val="00B821EF"/>
    <w:pPr>
      <w:tabs>
        <w:tab w:val="center" w:pos="4536"/>
        <w:tab w:val="right" w:pos="9072"/>
      </w:tabs>
    </w:pPr>
  </w:style>
  <w:style w:type="character" w:customStyle="1" w:styleId="PtaChar">
    <w:name w:val="Päta Char"/>
    <w:basedOn w:val="Predvolenpsmoodseku"/>
    <w:link w:val="Pta"/>
    <w:uiPriority w:val="99"/>
    <w:rsid w:val="00B821EF"/>
    <w:rPr>
      <w:rFonts w:asciiTheme="majorHAnsi" w:hAnsiTheme="majorHAnsi"/>
      <w:sz w:val="20"/>
    </w:rPr>
  </w:style>
  <w:style w:type="paragraph" w:styleId="Textpoznmkypodiarou">
    <w:name w:val="footnote text"/>
    <w:basedOn w:val="Normlny"/>
    <w:link w:val="TextpoznmkypodiarouChar"/>
    <w:uiPriority w:val="99"/>
    <w:unhideWhenUsed/>
    <w:rsid w:val="00B821EF"/>
  </w:style>
  <w:style w:type="character" w:customStyle="1" w:styleId="TextpoznmkypodiarouChar">
    <w:name w:val="Text poznámky pod čiarou Char"/>
    <w:basedOn w:val="Predvolenpsmoodseku"/>
    <w:link w:val="Textpoznmkypodiarou"/>
    <w:uiPriority w:val="99"/>
    <w:rsid w:val="00B821EF"/>
    <w:rPr>
      <w:rFonts w:asciiTheme="majorHAnsi" w:hAnsiTheme="majorHAnsi"/>
      <w:sz w:val="20"/>
    </w:rPr>
  </w:style>
  <w:style w:type="character" w:styleId="Odkaznapoznmkupodiarou">
    <w:name w:val="footnote reference"/>
    <w:basedOn w:val="Predvolenpsmoodseku"/>
    <w:uiPriority w:val="99"/>
    <w:unhideWhenUsed/>
    <w:rsid w:val="00B821EF"/>
    <w:rPr>
      <w:vertAlign w:val="superscript"/>
    </w:rPr>
  </w:style>
  <w:style w:type="character" w:styleId="Hypertextovprepojenie">
    <w:name w:val="Hyperlink"/>
    <w:basedOn w:val="Predvolenpsmoodseku"/>
    <w:uiPriority w:val="99"/>
    <w:unhideWhenUsed/>
    <w:rsid w:val="00C84694"/>
    <w:rPr>
      <w:color w:val="4997C9"/>
      <w:u w:val="single"/>
    </w:rPr>
  </w:style>
  <w:style w:type="paragraph" w:styleId="Odsekzoznamu">
    <w:name w:val="List Paragraph"/>
    <w:aliases w:val="Fußnote"/>
    <w:basedOn w:val="Textvysvetlivky"/>
    <w:uiPriority w:val="34"/>
    <w:qFormat/>
    <w:rsid w:val="00365152"/>
    <w:rPr>
      <w:rFonts w:eastAsia="Times New Roman" w:cs="Times New Roman"/>
      <w:sz w:val="20"/>
    </w:rPr>
  </w:style>
  <w:style w:type="paragraph" w:styleId="Bezriadkovania">
    <w:name w:val="No Spacing"/>
    <w:aliases w:val="Quellenangaben"/>
    <w:link w:val="BezriadkovaniaChar"/>
    <w:qFormat/>
    <w:rsid w:val="00B821EF"/>
    <w:pPr>
      <w:spacing w:after="60"/>
    </w:pPr>
    <w:rPr>
      <w:rFonts w:asciiTheme="majorHAnsi" w:hAnsiTheme="majorHAnsi"/>
      <w:sz w:val="20"/>
    </w:rPr>
  </w:style>
  <w:style w:type="paragraph" w:styleId="Textvysvetlivky">
    <w:name w:val="endnote text"/>
    <w:basedOn w:val="Normlny"/>
    <w:link w:val="TextvysvetlivkyChar"/>
    <w:uiPriority w:val="99"/>
    <w:unhideWhenUsed/>
    <w:rsid w:val="00B821EF"/>
  </w:style>
  <w:style w:type="character" w:customStyle="1" w:styleId="TextvysvetlivkyChar">
    <w:name w:val="Text vysvetlivky Char"/>
    <w:basedOn w:val="Predvolenpsmoodseku"/>
    <w:link w:val="Textvysvetlivky"/>
    <w:uiPriority w:val="99"/>
    <w:rsid w:val="00B821EF"/>
    <w:rPr>
      <w:rFonts w:asciiTheme="majorHAnsi" w:hAnsiTheme="majorHAnsi"/>
      <w:sz w:val="20"/>
    </w:rPr>
  </w:style>
  <w:style w:type="character" w:styleId="Intenzvnezvraznenie">
    <w:name w:val="Intense Emphasis"/>
    <w:basedOn w:val="Predvolenpsmoodseku"/>
    <w:uiPriority w:val="21"/>
    <w:qFormat/>
    <w:rsid w:val="00B821EF"/>
    <w:rPr>
      <w:b w:val="0"/>
      <w:bCs/>
      <w:i/>
      <w:iCs/>
      <w:color w:val="000000" w:themeColor="text1"/>
    </w:rPr>
  </w:style>
  <w:style w:type="paragraph" w:styleId="Citcia">
    <w:name w:val="Quote"/>
    <w:basedOn w:val="Normlny"/>
    <w:next w:val="Normlny"/>
    <w:link w:val="CitciaChar"/>
    <w:uiPriority w:val="29"/>
    <w:qFormat/>
    <w:rsid w:val="00B821EF"/>
    <w:pPr>
      <w:pBdr>
        <w:bottom w:val="single" w:sz="8" w:space="1" w:color="EAA920"/>
      </w:pBdr>
    </w:pPr>
    <w:rPr>
      <w:i/>
      <w:iCs/>
      <w:color w:val="000000" w:themeColor="text1"/>
    </w:rPr>
  </w:style>
  <w:style w:type="character" w:customStyle="1" w:styleId="CitciaChar">
    <w:name w:val="Citácia Char"/>
    <w:basedOn w:val="Predvolenpsmoodseku"/>
    <w:link w:val="Citcia"/>
    <w:uiPriority w:val="29"/>
    <w:rsid w:val="00B821EF"/>
    <w:rPr>
      <w:rFonts w:asciiTheme="majorHAnsi" w:hAnsiTheme="majorHAnsi"/>
      <w:i/>
      <w:iCs/>
      <w:color w:val="000000" w:themeColor="text1"/>
    </w:rPr>
  </w:style>
  <w:style w:type="character" w:customStyle="1" w:styleId="BezriadkovaniaChar">
    <w:name w:val="Bez riadkovania Char"/>
    <w:aliases w:val="Quellenangaben Char"/>
    <w:basedOn w:val="Predvolenpsmoodseku"/>
    <w:link w:val="Bezriadkovania"/>
    <w:rsid w:val="00B821EF"/>
    <w:rPr>
      <w:rFonts w:asciiTheme="majorHAnsi" w:hAnsiTheme="majorHAnsi"/>
      <w:sz w:val="20"/>
    </w:rPr>
  </w:style>
  <w:style w:type="character" w:styleId="slostrany">
    <w:name w:val="page number"/>
    <w:basedOn w:val="Predvolenpsmoodseku"/>
    <w:uiPriority w:val="99"/>
    <w:semiHidden/>
    <w:unhideWhenUsed/>
    <w:rsid w:val="00B821EF"/>
  </w:style>
  <w:style w:type="paragraph" w:styleId="Zvraznencitcia">
    <w:name w:val="Intense Quote"/>
    <w:basedOn w:val="Normlny"/>
    <w:next w:val="Normlny"/>
    <w:link w:val="ZvraznencitciaChar"/>
    <w:uiPriority w:val="30"/>
    <w:qFormat/>
    <w:rsid w:val="00F77243"/>
    <w:pPr>
      <w:spacing w:before="200" w:after="120"/>
      <w:ind w:right="936"/>
    </w:pPr>
    <w:rPr>
      <w:b/>
      <w:bCs/>
      <w:i/>
      <w:iCs/>
      <w:color w:val="4997C9"/>
      <w:sz w:val="28"/>
    </w:rPr>
  </w:style>
  <w:style w:type="character" w:customStyle="1" w:styleId="ZvraznencitciaChar">
    <w:name w:val="Zvýraznená citácia Char"/>
    <w:basedOn w:val="Predvolenpsmoodseku"/>
    <w:link w:val="Zvraznencitcia"/>
    <w:uiPriority w:val="30"/>
    <w:rsid w:val="00F77243"/>
    <w:rPr>
      <w:rFonts w:asciiTheme="majorHAnsi" w:hAnsiTheme="majorHAnsi"/>
      <w:b/>
      <w:bCs/>
      <w:i/>
      <w:iCs/>
      <w:color w:val="4997C9"/>
      <w:sz w:val="28"/>
    </w:rPr>
  </w:style>
  <w:style w:type="table" w:styleId="Mriekatabuky">
    <w:name w:val="Table Grid"/>
    <w:basedOn w:val="Normlnatabuka"/>
    <w:uiPriority w:val="1"/>
    <w:rsid w:val="00B821E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autoRedefine/>
    <w:uiPriority w:val="35"/>
    <w:unhideWhenUsed/>
    <w:qFormat/>
    <w:rsid w:val="00404AAA"/>
    <w:pPr>
      <w:spacing w:after="120" w:line="276" w:lineRule="auto"/>
      <w:ind w:firstLine="284"/>
      <w:jc w:val="center"/>
    </w:pPr>
    <w:rPr>
      <w:bCs/>
      <w:color w:val="000000" w:themeColor="text1"/>
      <w:sz w:val="22"/>
      <w:szCs w:val="22"/>
    </w:rPr>
  </w:style>
  <w:style w:type="character" w:styleId="Odkaznavysvetlivku">
    <w:name w:val="endnote reference"/>
    <w:basedOn w:val="Predvolenpsmoodseku"/>
    <w:uiPriority w:val="99"/>
    <w:unhideWhenUsed/>
    <w:rsid w:val="00B821EF"/>
    <w:rPr>
      <w:vertAlign w:val="superscript"/>
    </w:rPr>
  </w:style>
  <w:style w:type="paragraph" w:styleId="Bibliografia">
    <w:name w:val="Bibliography"/>
    <w:basedOn w:val="Normlny"/>
    <w:next w:val="Normlny"/>
    <w:uiPriority w:val="37"/>
    <w:unhideWhenUsed/>
    <w:rsid w:val="00B821EF"/>
  </w:style>
  <w:style w:type="paragraph" w:styleId="Textbubliny">
    <w:name w:val="Balloon Text"/>
    <w:basedOn w:val="Normlny"/>
    <w:link w:val="TextbublinyChar"/>
    <w:uiPriority w:val="99"/>
    <w:semiHidden/>
    <w:unhideWhenUsed/>
    <w:rsid w:val="00B821EF"/>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B821EF"/>
    <w:rPr>
      <w:rFonts w:ascii="Lucida Grande" w:hAnsi="Lucida Grande" w:cs="Lucida Grande"/>
      <w:sz w:val="18"/>
      <w:szCs w:val="18"/>
    </w:rPr>
  </w:style>
  <w:style w:type="character" w:customStyle="1" w:styleId="Nevyrieenzmienka1">
    <w:name w:val="Nevyriešená zmienka1"/>
    <w:basedOn w:val="Predvolenpsmoodseku"/>
    <w:uiPriority w:val="99"/>
    <w:semiHidden/>
    <w:unhideWhenUsed/>
    <w:rsid w:val="00C31DCE"/>
    <w:rPr>
      <w:color w:val="605E5C"/>
      <w:shd w:val="clear" w:color="auto" w:fill="E1DFDD"/>
    </w:rPr>
  </w:style>
  <w:style w:type="paragraph" w:customStyle="1" w:styleId="AutorenKopfzeile">
    <w:name w:val="Autoren_Kopfzeile"/>
    <w:basedOn w:val="Hlavika"/>
    <w:link w:val="AutorenKopfzeileZchn"/>
    <w:qFormat/>
    <w:rsid w:val="00172299"/>
    <w:pPr>
      <w:keepNext/>
      <w:tabs>
        <w:tab w:val="clear" w:pos="4536"/>
        <w:tab w:val="clear" w:pos="9072"/>
        <w:tab w:val="right" w:pos="7371"/>
      </w:tabs>
      <w:spacing w:after="120" w:line="264" w:lineRule="auto"/>
    </w:pPr>
    <w:rPr>
      <w:rFonts w:eastAsia="Times New Roman" w:cstheme="minorHAnsi"/>
      <w:noProof/>
      <w:sz w:val="22"/>
      <w:szCs w:val="20"/>
      <w:lang w:val="de-AT" w:eastAsia="de-CH"/>
    </w:rPr>
  </w:style>
  <w:style w:type="character" w:customStyle="1" w:styleId="AutorenKopfzeileZchn">
    <w:name w:val="Autoren_Kopfzeile Zchn"/>
    <w:basedOn w:val="HlavikaChar"/>
    <w:link w:val="AutorenKopfzeile"/>
    <w:rsid w:val="00172299"/>
    <w:rPr>
      <w:rFonts w:asciiTheme="majorHAnsi" w:eastAsia="Times New Roman" w:hAnsiTheme="majorHAnsi" w:cstheme="minorHAnsi"/>
      <w:noProof/>
      <w:sz w:val="22"/>
      <w:szCs w:val="20"/>
      <w:lang w:val="de-AT" w:eastAsia="de-CH"/>
    </w:rPr>
  </w:style>
  <w:style w:type="character" w:styleId="PouitHypertextovPrepojenie">
    <w:name w:val="FollowedHyperlink"/>
    <w:basedOn w:val="Predvolenpsmoodseku"/>
    <w:uiPriority w:val="99"/>
    <w:semiHidden/>
    <w:unhideWhenUsed/>
    <w:rsid w:val="00891FB4"/>
    <w:rPr>
      <w:color w:val="800080" w:themeColor="followedHyperlink"/>
      <w:u w:val="single"/>
    </w:rPr>
  </w:style>
  <w:style w:type="character" w:styleId="Zvraznenodkaz">
    <w:name w:val="Intense Reference"/>
    <w:basedOn w:val="Predvolenpsmoodseku"/>
    <w:uiPriority w:val="32"/>
    <w:qFormat/>
    <w:rsid w:val="00F77243"/>
    <w:rPr>
      <w:b/>
      <w:bCs/>
      <w:smallCaps/>
      <w:color w:val="4F81BD" w:themeColor="accent1"/>
      <w:spacing w:val="5"/>
      <w:sz w:val="28"/>
    </w:rPr>
  </w:style>
  <w:style w:type="paragraph" w:styleId="Podpise-mailu">
    <w:name w:val="E-mail Signature"/>
    <w:basedOn w:val="Normlny"/>
    <w:link w:val="Podpise-mailuChar"/>
    <w:uiPriority w:val="99"/>
    <w:semiHidden/>
    <w:unhideWhenUsed/>
    <w:rsid w:val="00365152"/>
  </w:style>
  <w:style w:type="character" w:customStyle="1" w:styleId="Podpise-mailuChar">
    <w:name w:val="Podpis e-mailu Char"/>
    <w:basedOn w:val="Predvolenpsmoodseku"/>
    <w:link w:val="Podpise-mailu"/>
    <w:uiPriority w:val="99"/>
    <w:semiHidden/>
    <w:rsid w:val="00365152"/>
    <w:rPr>
      <w:rFonts w:asciiTheme="majorHAnsi" w:hAnsiTheme="majorHAnsi"/>
    </w:rPr>
  </w:style>
  <w:style w:type="character" w:styleId="Nevyrieenzmienka">
    <w:name w:val="Unresolved Mention"/>
    <w:basedOn w:val="Predvolenpsmoodseku"/>
    <w:uiPriority w:val="99"/>
    <w:semiHidden/>
    <w:unhideWhenUsed/>
    <w:rsid w:val="00D421D4"/>
    <w:rPr>
      <w:color w:val="605E5C"/>
      <w:shd w:val="clear" w:color="auto" w:fill="E1DFDD"/>
    </w:rPr>
  </w:style>
  <w:style w:type="paragraph" w:customStyle="1" w:styleId="Body">
    <w:name w:val="Body"/>
    <w:rsid w:val="00447AC8"/>
    <w:pPr>
      <w:pBdr>
        <w:top w:val="nil"/>
        <w:left w:val="nil"/>
        <w:bottom w:val="nil"/>
        <w:right w:val="nil"/>
        <w:between w:val="nil"/>
        <w:bar w:val="nil"/>
      </w:pBdr>
      <w:spacing w:before="80" w:after="180" w:line="288" w:lineRule="auto"/>
      <w:jc w:val="both"/>
    </w:pPr>
    <w:rPr>
      <w:rFonts w:ascii="Times New Roman" w:eastAsia="Arial Unicode MS" w:hAnsi="Times New Roman" w:cs="Arial Unicode MS"/>
      <w:color w:val="000000"/>
      <w:bdr w:val="nil"/>
      <w:lang w:val="en-GB" w:eastAsia="en-GB"/>
    </w:rPr>
  </w:style>
  <w:style w:type="paragraph" w:styleId="Normlnywebov">
    <w:name w:val="Normal (Web)"/>
    <w:basedOn w:val="Normlny"/>
    <w:uiPriority w:val="99"/>
    <w:semiHidden/>
    <w:unhideWhenUsed/>
    <w:rsid w:val="00045A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110217">
      <w:bodyDiv w:val="1"/>
      <w:marLeft w:val="0"/>
      <w:marRight w:val="0"/>
      <w:marTop w:val="0"/>
      <w:marBottom w:val="0"/>
      <w:divBdr>
        <w:top w:val="none" w:sz="0" w:space="0" w:color="auto"/>
        <w:left w:val="none" w:sz="0" w:space="0" w:color="auto"/>
        <w:bottom w:val="none" w:sz="0" w:space="0" w:color="auto"/>
        <w:right w:val="none" w:sz="0" w:space="0" w:color="auto"/>
      </w:divBdr>
    </w:div>
    <w:div w:id="1758406360">
      <w:bodyDiv w:val="1"/>
      <w:marLeft w:val="0"/>
      <w:marRight w:val="0"/>
      <w:marTop w:val="0"/>
      <w:marBottom w:val="0"/>
      <w:divBdr>
        <w:top w:val="none" w:sz="0" w:space="0" w:color="auto"/>
        <w:left w:val="none" w:sz="0" w:space="0" w:color="auto"/>
        <w:bottom w:val="none" w:sz="0" w:space="0" w:color="auto"/>
        <w:right w:val="none" w:sz="0" w:space="0" w:color="auto"/>
      </w:divBdr>
      <w:divsChild>
        <w:div w:id="20776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47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visualcommunicationguy.com/2014/07/14/can-i-use-that-pictu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libguides.csudh.edu/citation/apa-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xxxxxxxxxxxxxxx/2024" TargetMode="External"/><Relationship Id="rId5" Type="http://schemas.openxmlformats.org/officeDocument/2006/relationships/numbering" Target="numbering.xml"/><Relationship Id="rId15" Type="http://schemas.openxmlformats.org/officeDocument/2006/relationships/hyperlink" Target="https://libguides.csudh.edu/citation/apa-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us/office/reduce-the-file-size-of-a-picture-in-microsoft-office-8db7211c-d958-457c-babd-194109eb953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xxxxxxx@phil.muni.cz" TargetMode="External"/><Relationship Id="rId1" Type="http://schemas.openxmlformats.org/officeDocument/2006/relationships/hyperlink" Target="mailto:xxxxxxx@ucm.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journal.ph-noe.ac.at" TargetMode="External"/><Relationship Id="rId1" Type="http://schemas.openxmlformats.org/officeDocument/2006/relationships/hyperlink" Target="http://journal.ph-noe.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ristofiakova\Downloads\resource_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rbeits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Blatt1!$I$7:$I$13</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A2E7-8D41-8B08-EB0D557B6FDE}"/>
            </c:ext>
          </c:extLst>
        </c:ser>
        <c:ser>
          <c:idx val="1"/>
          <c:order val="1"/>
          <c:spPr>
            <a:ln>
              <a:prstDash val="sysDash"/>
            </a:ln>
          </c:spPr>
          <c:marker>
            <c:symbol val="none"/>
          </c:marker>
          <c:val>
            <c:numRef>
              <c:f>Blatt1!$J$7:$J$13</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A2E7-8D41-8B08-EB0D557B6FDE}"/>
            </c:ext>
          </c:extLst>
        </c:ser>
        <c:dLbls>
          <c:showLegendKey val="0"/>
          <c:showVal val="0"/>
          <c:showCatName val="0"/>
          <c:showSerName val="0"/>
          <c:showPercent val="0"/>
          <c:showBubbleSize val="0"/>
        </c:dLbls>
        <c:smooth val="0"/>
        <c:axId val="2123347336"/>
        <c:axId val="2136173480"/>
      </c:lineChart>
      <c:catAx>
        <c:axId val="2123347336"/>
        <c:scaling>
          <c:orientation val="minMax"/>
        </c:scaling>
        <c:delete val="0"/>
        <c:axPos val="b"/>
        <c:majorTickMark val="out"/>
        <c:minorTickMark val="none"/>
        <c:tickLblPos val="nextTo"/>
        <c:crossAx val="2136173480"/>
        <c:crosses val="autoZero"/>
        <c:auto val="1"/>
        <c:lblAlgn val="ctr"/>
        <c:lblOffset val="100"/>
        <c:noMultiLvlLbl val="0"/>
      </c:catAx>
      <c:valAx>
        <c:axId val="2136173480"/>
        <c:scaling>
          <c:orientation val="minMax"/>
        </c:scaling>
        <c:delete val="0"/>
        <c:axPos val="l"/>
        <c:majorGridlines/>
        <c:numFmt formatCode="General" sourceLinked="1"/>
        <c:majorTickMark val="out"/>
        <c:minorTickMark val="none"/>
        <c:tickLblPos val="nextTo"/>
        <c:crossAx val="2123347336"/>
        <c:crosses val="autoZero"/>
        <c:crossBetween val="between"/>
      </c:valAx>
    </c:plotArea>
    <c:legend>
      <c:legendPos val="r"/>
      <c:overlay val="0"/>
      <c:txPr>
        <a:bodyPr/>
        <a:lstStyle/>
        <a:p>
          <a:pPr>
            <a:defRPr baseline="0"/>
          </a:pPr>
          <a:endParaRPr lang="sk-SK"/>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FF6ED36E4B9144AB093B36AE100C01" ma:contentTypeVersion="13" ma:contentTypeDescription="Ein neues Dokument erstellen." ma:contentTypeScope="" ma:versionID="cbeed431bbf4015b81786fa2f056c08c">
  <xsd:schema xmlns:xsd="http://www.w3.org/2001/XMLSchema" xmlns:xs="http://www.w3.org/2001/XMLSchema" xmlns:p="http://schemas.microsoft.com/office/2006/metadata/properties" xmlns:ns2="7e4585ef-45c5-471a-a38a-beac223d823c" xmlns:ns3="c81612e0-a4b5-41a2-9ab0-89e57dc91094" targetNamespace="http://schemas.microsoft.com/office/2006/metadata/properties" ma:root="true" ma:fieldsID="6bc4270c7db298751a92b59f43c438d6" ns2:_="" ns3:_="">
    <xsd:import namespace="7e4585ef-45c5-471a-a38a-beac223d823c"/>
    <xsd:import namespace="c81612e0-a4b5-41a2-9ab0-89e57dc910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585ef-45c5-471a-a38a-beac223d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612e0-a4b5-41a2-9ab0-89e57dc910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a64a12-3786-4c59-ad1e-32356487856f}" ma:internalName="TaxCatchAll" ma:showField="CatchAllData" ma:web="c81612e0-a4b5-41a2-9ab0-89e57dc910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585ef-45c5-471a-a38a-beac223d823c">
      <Terms xmlns="http://schemas.microsoft.com/office/infopath/2007/PartnerControls"/>
    </lcf76f155ced4ddcb4097134ff3c332f>
    <TaxCatchAll xmlns="c81612e0-a4b5-41a2-9ab0-89e57dc9109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E9BF-67DB-4F11-AAD1-5FD09BC19573}">
  <ds:schemaRefs>
    <ds:schemaRef ds:uri="http://schemas.microsoft.com/sharepoint/v3/contenttype/forms"/>
  </ds:schemaRefs>
</ds:datastoreItem>
</file>

<file path=customXml/itemProps2.xml><?xml version="1.0" encoding="utf-8"?>
<ds:datastoreItem xmlns:ds="http://schemas.openxmlformats.org/officeDocument/2006/customXml" ds:itemID="{0CD6EE0B-A73F-4604-9D0F-CBF4C92FA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585ef-45c5-471a-a38a-beac223d823c"/>
    <ds:schemaRef ds:uri="c81612e0-a4b5-41a2-9ab0-89e57dc91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DD031-BA85-40A3-9CC5-4479C9241C24}">
  <ds:schemaRefs>
    <ds:schemaRef ds:uri="http://schemas.microsoft.com/office/2006/metadata/properties"/>
    <ds:schemaRef ds:uri="http://schemas.microsoft.com/office/infopath/2007/PartnerControls"/>
    <ds:schemaRef ds:uri="7e4585ef-45c5-471a-a38a-beac223d823c"/>
    <ds:schemaRef ds:uri="c81612e0-a4b5-41a2-9ab0-89e57dc91094"/>
  </ds:schemaRefs>
</ds:datastoreItem>
</file>

<file path=customXml/itemProps4.xml><?xml version="1.0" encoding="utf-8"?>
<ds:datastoreItem xmlns:ds="http://schemas.openxmlformats.org/officeDocument/2006/customXml" ds:itemID="{3D59156F-CE66-49B6-BB60-34DBBAE7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resource_template.dotx</Template>
  <TotalTime>0</TotalTime>
  <Pages>5</Pages>
  <Words>1643</Words>
  <Characters>9924</Characters>
  <Application>Microsoft Office Word</Application>
  <DocSecurity>0</DocSecurity>
  <Lines>171</Lines>
  <Paragraphs>54</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MIŠTINA, Juraj</cp:lastModifiedBy>
  <cp:revision>5</cp:revision>
  <dcterms:created xsi:type="dcterms:W3CDTF">2024-10-19T20:12:00Z</dcterms:created>
  <dcterms:modified xsi:type="dcterms:W3CDTF">2024-10-20T19:07:00Z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0x010100EEFF6ED36E4B9144AB093B36AE100C01</vt:lpwstr>
  </property>
  <property fmtid="{D5CDD505-2E9C-101B-9397-08002B2CF9AE}" pid="3" name="GrammarlyDocumentId">
    <vt:lpwstr>3d276f63b2e56e97d538e75ccdb0c0228685cc76996394247b6f113fb3936035</vt:lpwstr>
  </property>
</Properties>
</file>